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DB16" w14:textId="77777777" w:rsidR="00595D4E" w:rsidRDefault="00595D4E" w:rsidP="00595D4E">
      <w:pPr>
        <w:pStyle w:val="BodyText"/>
        <w:spacing w:before="7"/>
        <w:ind w:right="-30"/>
        <w:rPr>
          <w:rFonts w:eastAsia="Times New Roman"/>
          <w:sz w:val="18"/>
          <w:szCs w:val="18"/>
        </w:rPr>
      </w:pPr>
      <w:r w:rsidRPr="00CB7ED7">
        <w:rPr>
          <w:rFonts w:eastAsia="Times New Roman"/>
          <w:noProof/>
          <w:sz w:val="18"/>
          <w:szCs w:val="18"/>
        </w:rPr>
        <mc:AlternateContent>
          <mc:Choice Requires="wps">
            <w:drawing>
              <wp:anchor distT="45720" distB="45720" distL="114300" distR="114300" simplePos="0" relativeHeight="251660288" behindDoc="0" locked="0" layoutInCell="1" allowOverlap="1" wp14:anchorId="0DE8C7A3" wp14:editId="363F6FE3">
                <wp:simplePos x="0" y="0"/>
                <wp:positionH relativeFrom="column">
                  <wp:posOffset>1298575</wp:posOffset>
                </wp:positionH>
                <wp:positionV relativeFrom="paragraph">
                  <wp:posOffset>0</wp:posOffset>
                </wp:positionV>
                <wp:extent cx="5162550" cy="368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25825AC2" w14:textId="1B784CD4" w:rsidR="00595D4E" w:rsidRPr="00CB7ED7" w:rsidRDefault="00065F89" w:rsidP="00595D4E">
                            <w:pPr>
                              <w:spacing w:after="0" w:line="240" w:lineRule="auto"/>
                              <w:ind w:right="-15"/>
                              <w:jc w:val="center"/>
                              <w:rPr>
                                <w:rFonts w:ascii="Arial" w:hAnsi="Arial" w:cs="Arial"/>
                                <w:b/>
                                <w:sz w:val="18"/>
                                <w:szCs w:val="18"/>
                              </w:rPr>
                            </w:pPr>
                            <w:r>
                              <w:rPr>
                                <w:rFonts w:ascii="Arial" w:hAnsi="Arial" w:cs="Arial"/>
                                <w:b/>
                                <w:sz w:val="18"/>
                                <w:szCs w:val="18"/>
                              </w:rPr>
                              <w:t xml:space="preserve">Associate in Science in </w:t>
                            </w:r>
                            <w:r w:rsidR="00595D4E">
                              <w:rPr>
                                <w:rFonts w:ascii="Arial" w:hAnsi="Arial" w:cs="Arial"/>
                                <w:b/>
                                <w:sz w:val="18"/>
                                <w:szCs w:val="18"/>
                              </w:rPr>
                              <w:t xml:space="preserve">Physics </w:t>
                            </w:r>
                            <w:r w:rsidR="00595D4E" w:rsidRPr="00CB7ED7">
                              <w:rPr>
                                <w:rFonts w:ascii="Arial" w:hAnsi="Arial" w:cs="Arial"/>
                                <w:b/>
                                <w:sz w:val="18"/>
                                <w:szCs w:val="18"/>
                              </w:rPr>
                              <w:t>for Transfer</w:t>
                            </w:r>
                          </w:p>
                          <w:p w14:paraId="14E080B9" w14:textId="0C648105" w:rsidR="00595D4E" w:rsidRPr="00D86AAA" w:rsidRDefault="00595D4E" w:rsidP="00595D4E">
                            <w:pPr>
                              <w:spacing w:after="0" w:line="240" w:lineRule="auto"/>
                              <w:jc w:val="center"/>
                              <w:rPr>
                                <w:b/>
                                <w:sz w:val="18"/>
                                <w:szCs w:val="18"/>
                              </w:rPr>
                            </w:pPr>
                            <w:r w:rsidRPr="00CB7ED7">
                              <w:rPr>
                                <w:rFonts w:ascii="Arial" w:hAnsi="Arial" w:cs="Arial"/>
                                <w:b/>
                                <w:sz w:val="18"/>
                                <w:szCs w:val="18"/>
                              </w:rPr>
                              <w:t>Effective:</w:t>
                            </w:r>
                            <w:r>
                              <w:rPr>
                                <w:rFonts w:ascii="Arial" w:hAnsi="Arial" w:cs="Arial"/>
                                <w:b/>
                                <w:sz w:val="18"/>
                                <w:szCs w:val="18"/>
                              </w:rPr>
                              <w:t xml:space="preserve"> Spring 2017</w:t>
                            </w:r>
                          </w:p>
                          <w:p w14:paraId="03B6EE2F" w14:textId="77777777" w:rsidR="00595D4E" w:rsidRPr="00766E2F" w:rsidRDefault="00595D4E" w:rsidP="00595D4E">
                            <w:pPr>
                              <w:spacing w:after="0"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8C7A3" id="_x0000_t202" coordsize="21600,21600" o:spt="202" path="m,l,21600r21600,l21600,xe">
                <v:stroke joinstyle="miter"/>
                <v:path gradientshapeok="t" o:connecttype="rect"/>
              </v:shapetype>
              <v:shape id="Text Box 2" o:spid="_x0000_s1026" type="#_x0000_t202" style="position:absolute;margin-left:102.25pt;margin-top:0;width:406.5pt;height: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" stroked="f">
                <v:textbox>
                  <w:txbxContent>
                    <w:p w14:paraId="25825AC2" w14:textId="1B784CD4" w:rsidR="00595D4E" w:rsidRPr="00CB7ED7" w:rsidRDefault="00065F89" w:rsidP="00595D4E">
                      <w:pPr>
                        <w:spacing w:after="0" w:line="240" w:lineRule="auto"/>
                        <w:ind w:right="-15"/>
                        <w:jc w:val="center"/>
                        <w:rPr>
                          <w:rFonts w:ascii="Arial" w:hAnsi="Arial" w:cs="Arial"/>
                          <w:b/>
                          <w:sz w:val="18"/>
                          <w:szCs w:val="18"/>
                        </w:rPr>
                      </w:pPr>
                      <w:r>
                        <w:rPr>
                          <w:rFonts w:ascii="Arial" w:hAnsi="Arial" w:cs="Arial"/>
                          <w:b/>
                          <w:sz w:val="18"/>
                          <w:szCs w:val="18"/>
                        </w:rPr>
                        <w:t xml:space="preserve">Associate in Science in </w:t>
                      </w:r>
                      <w:r w:rsidR="00595D4E">
                        <w:rPr>
                          <w:rFonts w:ascii="Arial" w:hAnsi="Arial" w:cs="Arial"/>
                          <w:b/>
                          <w:sz w:val="18"/>
                          <w:szCs w:val="18"/>
                        </w:rPr>
                        <w:t xml:space="preserve">Physics </w:t>
                      </w:r>
                      <w:bookmarkStart w:id="1" w:name="_GoBack"/>
                      <w:bookmarkEnd w:id="1"/>
                      <w:r w:rsidR="00595D4E" w:rsidRPr="00CB7ED7">
                        <w:rPr>
                          <w:rFonts w:ascii="Arial" w:hAnsi="Arial" w:cs="Arial"/>
                          <w:b/>
                          <w:sz w:val="18"/>
                          <w:szCs w:val="18"/>
                        </w:rPr>
                        <w:t>for Transfer</w:t>
                      </w:r>
                    </w:p>
                    <w:p w14:paraId="14E080B9" w14:textId="0C648105" w:rsidR="00595D4E" w:rsidRPr="00D86AAA" w:rsidRDefault="00595D4E" w:rsidP="00595D4E">
                      <w:pPr>
                        <w:spacing w:after="0" w:line="240" w:lineRule="auto"/>
                        <w:jc w:val="center"/>
                        <w:rPr>
                          <w:b/>
                          <w:sz w:val="18"/>
                          <w:szCs w:val="18"/>
                        </w:rPr>
                      </w:pPr>
                      <w:r w:rsidRPr="00CB7ED7">
                        <w:rPr>
                          <w:rFonts w:ascii="Arial" w:hAnsi="Arial" w:cs="Arial"/>
                          <w:b/>
                          <w:sz w:val="18"/>
                          <w:szCs w:val="18"/>
                        </w:rPr>
                        <w:t>Effective:</w:t>
                      </w:r>
                      <w:r>
                        <w:rPr>
                          <w:rFonts w:ascii="Arial" w:hAnsi="Arial" w:cs="Arial"/>
                          <w:b/>
                          <w:sz w:val="18"/>
                          <w:szCs w:val="18"/>
                        </w:rPr>
                        <w:t xml:space="preserve"> Spring 2017</w:t>
                      </w:r>
                    </w:p>
                    <w:p w14:paraId="03B6EE2F" w14:textId="77777777" w:rsidR="00595D4E" w:rsidRPr="00766E2F" w:rsidRDefault="00595D4E" w:rsidP="00595D4E">
                      <w:pPr>
                        <w:spacing w:after="0" w:line="240" w:lineRule="auto"/>
                        <w:jc w:val="center"/>
                        <w:rPr>
                          <w:sz w:val="18"/>
                          <w:szCs w:val="18"/>
                        </w:rPr>
                      </w:pPr>
                    </w:p>
                  </w:txbxContent>
                </v:textbox>
                <w10:wrap type="square"/>
              </v:shape>
            </w:pict>
          </mc:Fallback>
        </mc:AlternateContent>
      </w:r>
      <w:r w:rsidRPr="00CB7ED7">
        <w:rPr>
          <w:rFonts w:eastAsia="Times New Roman"/>
          <w:noProof/>
          <w:sz w:val="18"/>
          <w:szCs w:val="18"/>
        </w:rPr>
        <w:drawing>
          <wp:anchor distT="0" distB="0" distL="114300" distR="114300" simplePos="0" relativeHeight="251659264" behindDoc="0" locked="0" layoutInCell="1" allowOverlap="1" wp14:anchorId="3AB42FBB" wp14:editId="2D97F1BA">
            <wp:simplePos x="0" y="0"/>
            <wp:positionH relativeFrom="column">
              <wp:posOffset>626110</wp:posOffset>
            </wp:positionH>
            <wp:positionV relativeFrom="paragraph">
              <wp:posOffset>0</wp:posOffset>
            </wp:positionV>
            <wp:extent cx="460375" cy="416560"/>
            <wp:effectExtent l="0" t="0" r="0" b="2540"/>
            <wp:wrapTopAndBottom/>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272BD659" w14:textId="09087646" w:rsidR="00997361" w:rsidRDefault="00997361" w:rsidP="00997361">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81685050"/>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Associate in Science in</w:t>
      </w:r>
      <w:r w:rsidR="00065F89">
        <w:rPr>
          <w:rStyle w:val="normaltextrun"/>
          <w:rFonts w:ascii="Arial" w:hAnsi="Arial" w:cs="Arial"/>
          <w:bCs/>
          <w:color w:val="000000"/>
          <w:sz w:val="16"/>
          <w:szCs w:val="16"/>
        </w:rPr>
        <w:t xml:space="preserve"> Physics</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57CADE6F" w14:textId="77777777" w:rsidR="00997361" w:rsidRPr="00463FB9" w:rsidRDefault="00997361" w:rsidP="00997361">
      <w:pPr>
        <w:pStyle w:val="paragraph"/>
        <w:shd w:val="clear" w:color="auto" w:fill="FFFFFF"/>
        <w:spacing w:before="0" w:beforeAutospacing="0" w:after="0" w:afterAutospacing="0"/>
        <w:textAlignment w:val="baseline"/>
        <w:rPr>
          <w:rFonts w:ascii="Arial" w:hAnsi="Arial" w:cs="Arial"/>
          <w:sz w:val="16"/>
          <w:szCs w:val="16"/>
        </w:rPr>
      </w:pPr>
    </w:p>
    <w:p w14:paraId="1CC43AD1" w14:textId="77777777" w:rsidR="00997361" w:rsidRDefault="00997361" w:rsidP="0099736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2F112C62" w14:textId="77777777" w:rsidR="00997361" w:rsidRPr="00463FB9" w:rsidRDefault="00997361" w:rsidP="00997361">
      <w:pPr>
        <w:pStyle w:val="paragraph"/>
        <w:shd w:val="clear" w:color="auto" w:fill="FFFFFF"/>
        <w:spacing w:before="0" w:beforeAutospacing="0" w:after="0" w:afterAutospacing="0"/>
        <w:textAlignment w:val="baseline"/>
        <w:rPr>
          <w:rFonts w:ascii="Arial" w:hAnsi="Arial" w:cs="Arial"/>
          <w:sz w:val="16"/>
          <w:szCs w:val="16"/>
        </w:rPr>
      </w:pPr>
    </w:p>
    <w:p w14:paraId="40E077E1" w14:textId="77777777" w:rsidR="00997361" w:rsidRPr="00463FB9" w:rsidRDefault="00997361" w:rsidP="00997361">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7E63C921" w14:textId="77777777" w:rsidR="00997361" w:rsidRDefault="00997361" w:rsidP="0099736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5527E163" w14:textId="77777777" w:rsidR="00997361" w:rsidRDefault="00997361" w:rsidP="00997361">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7CE23A70" w14:textId="2EA84540" w:rsidR="00595D4E" w:rsidRDefault="00595D4E" w:rsidP="009F327D">
      <w:pPr>
        <w:pStyle w:val="ListParagraph"/>
        <w:spacing w:before="0"/>
        <w:ind w:left="187" w:right="690" w:firstLine="0"/>
        <w:rPr>
          <w:rFonts w:ascii="Arial" w:hAnsi="Arial" w:cs="Arial"/>
          <w:sz w:val="18"/>
          <w:szCs w:val="18"/>
        </w:rPr>
      </w:pPr>
      <w:r w:rsidRPr="004815D3">
        <w:rPr>
          <w:rFonts w:ascii="Arial" w:hAnsi="Arial" w:cs="Arial"/>
          <w:sz w:val="18"/>
          <w:szCs w:val="18"/>
        </w:rPr>
        <w:t xml:space="preserve">       </w:t>
      </w:r>
    </w:p>
    <w:p w14:paraId="57A09D5D" w14:textId="7BBDFB18" w:rsidR="00C26394" w:rsidRDefault="00490A84">
      <w:pPr>
        <w:spacing w:after="0" w:line="240" w:lineRule="auto"/>
        <w:jc w:val="center"/>
        <w:rPr>
          <w:rFonts w:ascii="Arial" w:eastAsia="Times New Roman" w:hAnsi="Arial" w:cs="Arial"/>
          <w:b/>
          <w:color w:val="000000"/>
          <w:sz w:val="18"/>
          <w:szCs w:val="18"/>
        </w:rPr>
      </w:pPr>
      <w:r w:rsidRPr="00FC2DAE">
        <w:rPr>
          <w:rFonts w:ascii="Arial" w:eastAsia="Times New Roman" w:hAnsi="Arial" w:cs="Arial"/>
          <w:b/>
          <w:color w:val="000000"/>
          <w:sz w:val="18"/>
          <w:szCs w:val="18"/>
          <w:highlight w:val="yellow"/>
        </w:rPr>
        <w:t>Courses taken outside of LA Pierce College must be evaluated counselor to ensure they meet AD-T requirements.</w:t>
      </w:r>
    </w:p>
    <w:p w14:paraId="73BC9EA5" w14:textId="6454E72E" w:rsidR="00C26394" w:rsidRPr="00B36020" w:rsidRDefault="00C26394" w:rsidP="00C26394">
      <w:pPr>
        <w:spacing w:after="0" w:line="240" w:lineRule="auto"/>
        <w:jc w:val="right"/>
        <w:rPr>
          <w:rFonts w:ascii="Arial" w:eastAsia="Times New Roman" w:hAnsi="Arial" w:cs="Arial"/>
          <w:bCs/>
          <w:smallCaps/>
          <w:sz w:val="14"/>
          <w:szCs w:val="14"/>
        </w:rPr>
      </w:pPr>
      <w:r w:rsidRPr="00B36020">
        <w:rPr>
          <w:rFonts w:ascii="Arial" w:eastAsia="Times New Roman" w:hAnsi="Arial" w:cs="Arial"/>
          <w:bCs/>
          <w:color w:val="000000"/>
          <w:sz w:val="14"/>
          <w:szCs w:val="14"/>
        </w:rPr>
        <w:t>C = Completed IP = In Progress N = Need</w:t>
      </w:r>
    </w:p>
    <w:tbl>
      <w:tblPr>
        <w:tblStyle w:val="a"/>
        <w:tblW w:w="10785" w:type="dxa"/>
        <w:tblInd w:w="100" w:type="dxa"/>
        <w:tblLayout w:type="fixed"/>
        <w:tblLook w:val="0000" w:firstRow="0" w:lastRow="0" w:firstColumn="0" w:lastColumn="0" w:noHBand="0" w:noVBand="0"/>
      </w:tblPr>
      <w:tblGrid>
        <w:gridCol w:w="5925"/>
        <w:gridCol w:w="1080"/>
        <w:gridCol w:w="1350"/>
        <w:gridCol w:w="1260"/>
        <w:gridCol w:w="1170"/>
      </w:tblGrid>
      <w:tr w:rsidR="00FC2DAE" w:rsidRPr="00FC2DAE" w14:paraId="7429DE1F" w14:textId="77777777" w:rsidTr="00167116">
        <w:trPr>
          <w:trHeight w:val="267"/>
        </w:trPr>
        <w:tc>
          <w:tcPr>
            <w:tcW w:w="59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15BF81DA" w14:textId="77777777" w:rsidR="006A0364" w:rsidRPr="00FC2DAE" w:rsidRDefault="00FC2DAE">
            <w:pPr>
              <w:spacing w:before="5" w:after="0" w:line="240" w:lineRule="auto"/>
              <w:ind w:left="102" w:right="-20"/>
              <w:rPr>
                <w:rFonts w:ascii="Arial" w:eastAsia="Times New Roman" w:hAnsi="Arial" w:cs="Arial"/>
                <w:color w:val="FFFFFF" w:themeColor="background1"/>
                <w:sz w:val="18"/>
                <w:szCs w:val="18"/>
              </w:rPr>
            </w:pPr>
            <w:r>
              <w:rPr>
                <w:rFonts w:ascii="Arial" w:eastAsia="Times New Roman" w:hAnsi="Arial" w:cs="Arial"/>
                <w:b/>
                <w:color w:val="FFFFFF" w:themeColor="background1"/>
                <w:sz w:val="18"/>
                <w:szCs w:val="18"/>
              </w:rPr>
              <w:t>Required Courses</w:t>
            </w:r>
          </w:p>
          <w:p w14:paraId="6EE53347" w14:textId="77777777" w:rsidR="006A0364" w:rsidRPr="00FC2DAE" w:rsidRDefault="006A0364">
            <w:pPr>
              <w:spacing w:after="0" w:line="242" w:lineRule="auto"/>
              <w:ind w:left="105" w:right="-20"/>
              <w:rPr>
                <w:rFonts w:ascii="Arial" w:eastAsia="Times New Roman" w:hAnsi="Arial" w:cs="Arial"/>
                <w:color w:val="FFFFFF" w:themeColor="background1"/>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ED15A3" w14:textId="15CF13AA" w:rsidR="006A0364" w:rsidRPr="00FC2DAE" w:rsidRDefault="006A0364">
            <w:pPr>
              <w:spacing w:after="0" w:line="242" w:lineRule="auto"/>
              <w:ind w:right="-20"/>
              <w:jc w:val="center"/>
              <w:rPr>
                <w:rFonts w:ascii="Arial" w:eastAsia="Times New Roman" w:hAnsi="Arial" w:cs="Arial"/>
                <w:color w:val="FFFFFF" w:themeColor="background1"/>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7640F51" w14:textId="207B918F" w:rsidR="006A0364" w:rsidRPr="00FC2DAE" w:rsidRDefault="006A0364" w:rsidP="00167116">
            <w:pPr>
              <w:spacing w:after="0" w:line="242" w:lineRule="auto"/>
              <w:ind w:right="-20"/>
              <w:rPr>
                <w:rFonts w:ascii="Arial" w:eastAsia="Times New Roman" w:hAnsi="Arial" w:cs="Arial"/>
                <w:b/>
                <w:color w:val="FFFFFF" w:themeColor="background1"/>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4AC6EFD" w14:textId="302542AC" w:rsidR="006A0364" w:rsidRPr="00FC2DAE" w:rsidRDefault="00167116" w:rsidP="00FC2DAE">
            <w:pPr>
              <w:spacing w:after="0" w:line="242" w:lineRule="auto"/>
              <w:ind w:right="-20"/>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11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2AD493" w14:textId="7C786E58" w:rsidR="006A0364" w:rsidRPr="00FC2DAE" w:rsidRDefault="00167116" w:rsidP="00FC2DAE">
            <w:pPr>
              <w:spacing w:after="0" w:line="242" w:lineRule="auto"/>
              <w:ind w:left="385" w:right="-20" w:hanging="295"/>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w:t>
            </w:r>
            <w:r w:rsidR="00FC2DAE">
              <w:rPr>
                <w:rFonts w:ascii="Arial" w:eastAsia="Times New Roman" w:hAnsi="Arial" w:cs="Arial"/>
                <w:b/>
                <w:color w:val="FFFFFF" w:themeColor="background1"/>
                <w:sz w:val="18"/>
                <w:szCs w:val="18"/>
              </w:rPr>
              <w:t>N</w:t>
            </w:r>
          </w:p>
        </w:tc>
      </w:tr>
      <w:tr w:rsidR="00167116" w:rsidRPr="00FC2DAE" w14:paraId="6BF76EBD" w14:textId="77777777" w:rsidTr="00167116">
        <w:trPr>
          <w:trHeight w:val="312"/>
        </w:trPr>
        <w:tc>
          <w:tcPr>
            <w:tcW w:w="5925" w:type="dxa"/>
            <w:tcBorders>
              <w:top w:val="single" w:sz="4" w:space="0" w:color="000000"/>
              <w:left w:val="single" w:sz="4" w:space="0" w:color="000000"/>
              <w:bottom w:val="single" w:sz="4" w:space="0" w:color="000000"/>
            </w:tcBorders>
          </w:tcPr>
          <w:p w14:paraId="4B45148A" w14:textId="759B8BF6" w:rsidR="00167116" w:rsidRDefault="0075015A" w:rsidP="00167116">
            <w:pPr>
              <w:spacing w:after="0" w:line="241" w:lineRule="auto"/>
              <w:ind w:left="105" w:right="-20"/>
              <w:rPr>
                <w:rFonts w:ascii="Arial" w:eastAsia="Times New Roman" w:hAnsi="Arial" w:cs="Arial"/>
                <w:sz w:val="18"/>
                <w:szCs w:val="18"/>
              </w:rPr>
            </w:pPr>
            <w:r>
              <w:rPr>
                <w:rFonts w:ascii="Arial" w:eastAsia="Times New Roman" w:hAnsi="Arial" w:cs="Arial"/>
                <w:sz w:val="18"/>
                <w:szCs w:val="18"/>
              </w:rPr>
              <w:t>MATH</w:t>
            </w:r>
            <w:r w:rsidR="00167116" w:rsidRPr="00FC2DAE">
              <w:rPr>
                <w:rFonts w:ascii="Arial" w:eastAsia="Times New Roman" w:hAnsi="Arial" w:cs="Arial"/>
                <w:sz w:val="18"/>
                <w:szCs w:val="18"/>
              </w:rPr>
              <w:t xml:space="preserve"> 261: Calculus I</w:t>
            </w:r>
          </w:p>
          <w:p w14:paraId="7B080482" w14:textId="729EA5A1" w:rsidR="00167116" w:rsidRPr="00FC2DAE" w:rsidRDefault="00167116" w:rsidP="00167116">
            <w:pPr>
              <w:spacing w:after="0" w:line="241"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DA1F5B8" w14:textId="28097608"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000000"/>
              <w:right w:val="single" w:sz="4" w:space="0" w:color="000000"/>
            </w:tcBorders>
          </w:tcPr>
          <w:p w14:paraId="495C95D8"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7FED5F00" w14:textId="50A81F9A" w:rsidR="00167116" w:rsidRPr="00FC2DAE" w:rsidRDefault="00167116" w:rsidP="00167116">
            <w:pPr>
              <w:spacing w:after="0" w:line="248"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000000"/>
              <w:right w:val="single" w:sz="4" w:space="0" w:color="000000"/>
            </w:tcBorders>
          </w:tcPr>
          <w:p w14:paraId="5062738B"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r>
      <w:tr w:rsidR="00167116" w:rsidRPr="00FC2DAE" w14:paraId="0220FECB" w14:textId="77777777" w:rsidTr="00167116">
        <w:trPr>
          <w:trHeight w:val="312"/>
        </w:trPr>
        <w:tc>
          <w:tcPr>
            <w:tcW w:w="5925" w:type="dxa"/>
            <w:tcBorders>
              <w:top w:val="single" w:sz="4" w:space="0" w:color="000000"/>
              <w:left w:val="single" w:sz="4" w:space="0" w:color="000000"/>
              <w:bottom w:val="single" w:sz="4" w:space="0" w:color="000000"/>
            </w:tcBorders>
          </w:tcPr>
          <w:p w14:paraId="73A4B58F" w14:textId="35854041" w:rsidR="00167116" w:rsidRDefault="0075015A" w:rsidP="00167116">
            <w:pPr>
              <w:spacing w:after="0" w:line="242" w:lineRule="auto"/>
              <w:ind w:left="105" w:right="-20"/>
              <w:rPr>
                <w:rFonts w:ascii="Arial" w:eastAsia="Times New Roman" w:hAnsi="Arial" w:cs="Arial"/>
                <w:sz w:val="18"/>
                <w:szCs w:val="18"/>
              </w:rPr>
            </w:pPr>
            <w:r>
              <w:rPr>
                <w:rFonts w:ascii="Arial" w:eastAsia="Times New Roman" w:hAnsi="Arial" w:cs="Arial"/>
                <w:sz w:val="18"/>
                <w:szCs w:val="18"/>
              </w:rPr>
              <w:t>MATH</w:t>
            </w:r>
            <w:r w:rsidR="00167116" w:rsidRPr="00FC2DAE">
              <w:rPr>
                <w:rFonts w:ascii="Arial" w:eastAsia="Times New Roman" w:hAnsi="Arial" w:cs="Arial"/>
                <w:sz w:val="18"/>
                <w:szCs w:val="18"/>
              </w:rPr>
              <w:t xml:space="preserve"> 262: Calculus II</w:t>
            </w:r>
          </w:p>
          <w:p w14:paraId="0E60414C" w14:textId="3431C022" w:rsidR="00167116" w:rsidRPr="00FC2DAE" w:rsidRDefault="00167116" w:rsidP="00167116">
            <w:pPr>
              <w:spacing w:after="0" w:line="242"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1DB5C52C" w14:textId="0E01DF5C" w:rsidR="00167116" w:rsidRPr="00FC2DAE" w:rsidRDefault="00167116" w:rsidP="00167116">
            <w:pPr>
              <w:spacing w:after="0" w:line="251"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000000"/>
              <w:right w:val="single" w:sz="4" w:space="0" w:color="000000"/>
            </w:tcBorders>
          </w:tcPr>
          <w:p w14:paraId="6159E42D" w14:textId="77777777" w:rsidR="00167116" w:rsidRPr="00FC2DAE" w:rsidRDefault="00167116" w:rsidP="00167116">
            <w:pPr>
              <w:spacing w:after="0" w:line="251"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50937F38" w14:textId="5CD12F22" w:rsidR="00167116" w:rsidRPr="00FC2DAE" w:rsidRDefault="00167116" w:rsidP="00167116">
            <w:pPr>
              <w:spacing w:after="0" w:line="251"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000000"/>
              <w:right w:val="single" w:sz="4" w:space="0" w:color="000000"/>
            </w:tcBorders>
          </w:tcPr>
          <w:p w14:paraId="45845E43" w14:textId="77777777" w:rsidR="00167116" w:rsidRPr="00FC2DAE" w:rsidRDefault="00167116" w:rsidP="00167116">
            <w:pPr>
              <w:spacing w:after="0" w:line="251" w:lineRule="auto"/>
              <w:ind w:left="543" w:right="501"/>
              <w:jc w:val="center"/>
              <w:rPr>
                <w:rFonts w:ascii="Arial" w:eastAsia="Times New Roman" w:hAnsi="Arial" w:cs="Arial"/>
                <w:sz w:val="18"/>
                <w:szCs w:val="18"/>
              </w:rPr>
            </w:pPr>
          </w:p>
        </w:tc>
      </w:tr>
      <w:tr w:rsidR="00167116" w:rsidRPr="00FC2DAE" w14:paraId="79B0E766" w14:textId="77777777" w:rsidTr="00167116">
        <w:trPr>
          <w:trHeight w:val="259"/>
        </w:trPr>
        <w:tc>
          <w:tcPr>
            <w:tcW w:w="5925" w:type="dxa"/>
            <w:tcBorders>
              <w:top w:val="single" w:sz="4" w:space="0" w:color="000000"/>
              <w:left w:val="single" w:sz="4" w:space="0" w:color="000000"/>
              <w:bottom w:val="single" w:sz="4" w:space="0" w:color="000000"/>
            </w:tcBorders>
          </w:tcPr>
          <w:p w14:paraId="03A23F81" w14:textId="71AB2185" w:rsidR="00167116" w:rsidRDefault="0075015A" w:rsidP="00167116">
            <w:pPr>
              <w:spacing w:after="0" w:line="242" w:lineRule="auto"/>
              <w:ind w:left="105" w:right="-20"/>
              <w:rPr>
                <w:rFonts w:ascii="Arial" w:eastAsia="Times New Roman" w:hAnsi="Arial" w:cs="Arial"/>
                <w:sz w:val="18"/>
                <w:szCs w:val="18"/>
              </w:rPr>
            </w:pPr>
            <w:r>
              <w:rPr>
                <w:rFonts w:ascii="Arial" w:eastAsia="Times New Roman" w:hAnsi="Arial" w:cs="Arial"/>
                <w:sz w:val="18"/>
                <w:szCs w:val="18"/>
              </w:rPr>
              <w:t>MATH</w:t>
            </w:r>
            <w:r w:rsidR="00167116" w:rsidRPr="00FC2DAE">
              <w:rPr>
                <w:rFonts w:ascii="Arial" w:eastAsia="Times New Roman" w:hAnsi="Arial" w:cs="Arial"/>
                <w:sz w:val="18"/>
                <w:szCs w:val="18"/>
              </w:rPr>
              <w:t xml:space="preserve"> 263: Calculus III</w:t>
            </w:r>
          </w:p>
          <w:p w14:paraId="46DB6C0A" w14:textId="10D62DA8" w:rsidR="00167116" w:rsidRPr="00FC2DAE" w:rsidRDefault="00167116" w:rsidP="00167116">
            <w:pPr>
              <w:spacing w:after="0" w:line="242"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6ACCA19C" w14:textId="78E286B7" w:rsidR="00167116" w:rsidRPr="00FC2DAE" w:rsidRDefault="00167116" w:rsidP="00167116">
            <w:pPr>
              <w:spacing w:after="0" w:line="246"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000000"/>
              <w:right w:val="single" w:sz="4" w:space="0" w:color="000000"/>
            </w:tcBorders>
          </w:tcPr>
          <w:p w14:paraId="4760D6AE"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918B889" w14:textId="600A2389" w:rsidR="00167116" w:rsidRPr="00FC2DAE" w:rsidRDefault="00167116" w:rsidP="00167116">
            <w:pPr>
              <w:spacing w:after="0" w:line="246"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000000"/>
              <w:right w:val="single" w:sz="4" w:space="0" w:color="000000"/>
            </w:tcBorders>
          </w:tcPr>
          <w:p w14:paraId="746C4C1D"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r>
      <w:tr w:rsidR="00167116" w:rsidRPr="00FC2DAE" w14:paraId="695333DD" w14:textId="77777777" w:rsidTr="00167116">
        <w:trPr>
          <w:trHeight w:val="314"/>
        </w:trPr>
        <w:tc>
          <w:tcPr>
            <w:tcW w:w="5925" w:type="dxa"/>
            <w:tcBorders>
              <w:top w:val="single" w:sz="4" w:space="0" w:color="000000"/>
              <w:left w:val="single" w:sz="4" w:space="0" w:color="000000"/>
              <w:bottom w:val="single" w:sz="4" w:space="0" w:color="000000"/>
            </w:tcBorders>
          </w:tcPr>
          <w:p w14:paraId="5CA7C532" w14:textId="572B593B" w:rsidR="00167116" w:rsidRDefault="0075015A" w:rsidP="00167116">
            <w:pPr>
              <w:spacing w:after="0" w:line="239" w:lineRule="auto"/>
              <w:ind w:left="105" w:right="-20"/>
              <w:rPr>
                <w:rFonts w:ascii="Arial" w:eastAsia="Times New Roman" w:hAnsi="Arial" w:cs="Arial"/>
                <w:sz w:val="18"/>
                <w:szCs w:val="18"/>
              </w:rPr>
            </w:pPr>
            <w:r>
              <w:rPr>
                <w:rFonts w:ascii="Arial" w:eastAsia="Times New Roman" w:hAnsi="Arial" w:cs="Arial"/>
                <w:sz w:val="18"/>
                <w:szCs w:val="18"/>
              </w:rPr>
              <w:t>PHYSICS</w:t>
            </w:r>
            <w:r w:rsidR="00167116" w:rsidRPr="00FC2DAE">
              <w:rPr>
                <w:rFonts w:ascii="Arial" w:eastAsia="Times New Roman" w:hAnsi="Arial" w:cs="Arial"/>
                <w:sz w:val="18"/>
                <w:szCs w:val="18"/>
              </w:rPr>
              <w:t xml:space="preserve"> 101: Physics for Engineers and Scientists I</w:t>
            </w:r>
          </w:p>
          <w:p w14:paraId="053B397C" w14:textId="026AF78E" w:rsidR="00167116" w:rsidRPr="00FC2DAE" w:rsidRDefault="00167116" w:rsidP="00167116">
            <w:pPr>
              <w:spacing w:after="0" w:line="239"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4C190504" w14:textId="25570076"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000000"/>
              <w:right w:val="single" w:sz="4" w:space="0" w:color="000000"/>
            </w:tcBorders>
          </w:tcPr>
          <w:p w14:paraId="76E2426A"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611AE626" w14:textId="0002261A" w:rsidR="00167116" w:rsidRPr="00FC2DAE" w:rsidRDefault="00167116" w:rsidP="00167116">
            <w:pPr>
              <w:spacing w:after="0" w:line="248"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000000"/>
              <w:right w:val="single" w:sz="4" w:space="0" w:color="000000"/>
            </w:tcBorders>
          </w:tcPr>
          <w:p w14:paraId="5FFC3391"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r>
      <w:tr w:rsidR="00167116" w:rsidRPr="00FC2DAE" w14:paraId="267E543A" w14:textId="77777777" w:rsidTr="00167116">
        <w:trPr>
          <w:trHeight w:val="314"/>
        </w:trPr>
        <w:tc>
          <w:tcPr>
            <w:tcW w:w="5925" w:type="dxa"/>
            <w:tcBorders>
              <w:top w:val="single" w:sz="4" w:space="0" w:color="000000"/>
              <w:left w:val="single" w:sz="4" w:space="0" w:color="000000"/>
              <w:bottom w:val="single" w:sz="4" w:space="0" w:color="000000"/>
            </w:tcBorders>
          </w:tcPr>
          <w:p w14:paraId="106BF45B" w14:textId="05DC8E3C" w:rsidR="00167116" w:rsidRDefault="0075015A" w:rsidP="00167116">
            <w:pPr>
              <w:spacing w:after="0" w:line="239" w:lineRule="auto"/>
              <w:ind w:left="105" w:right="-20"/>
              <w:rPr>
                <w:rFonts w:ascii="Arial" w:eastAsia="Times New Roman" w:hAnsi="Arial" w:cs="Arial"/>
                <w:sz w:val="18"/>
                <w:szCs w:val="18"/>
              </w:rPr>
            </w:pPr>
            <w:r>
              <w:rPr>
                <w:rFonts w:ascii="Arial" w:eastAsia="Times New Roman" w:hAnsi="Arial" w:cs="Arial"/>
                <w:sz w:val="18"/>
                <w:szCs w:val="18"/>
              </w:rPr>
              <w:t>PHYSICS</w:t>
            </w:r>
            <w:r w:rsidR="00167116" w:rsidRPr="00FC2DAE">
              <w:rPr>
                <w:rFonts w:ascii="Arial" w:eastAsia="Times New Roman" w:hAnsi="Arial" w:cs="Arial"/>
                <w:sz w:val="18"/>
                <w:szCs w:val="18"/>
              </w:rPr>
              <w:t xml:space="preserve"> 102: Physics for Engineers and Scientists II</w:t>
            </w:r>
          </w:p>
          <w:p w14:paraId="37F99E98" w14:textId="2B44FB5D" w:rsidR="00167116" w:rsidRPr="00FC2DAE" w:rsidRDefault="00167116" w:rsidP="00167116">
            <w:pPr>
              <w:spacing w:after="0" w:line="239" w:lineRule="auto"/>
              <w:ind w:left="105"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E4609FA" w14:textId="15B96A97"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000000"/>
              <w:right w:val="single" w:sz="4" w:space="0" w:color="000000"/>
            </w:tcBorders>
          </w:tcPr>
          <w:p w14:paraId="5FF9B713"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09F14C77" w14:textId="6D7C5310" w:rsidR="00167116" w:rsidRPr="00FC2DAE" w:rsidRDefault="00167116" w:rsidP="00167116">
            <w:pPr>
              <w:spacing w:after="0" w:line="248"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000000"/>
              <w:right w:val="single" w:sz="4" w:space="0" w:color="000000"/>
            </w:tcBorders>
          </w:tcPr>
          <w:p w14:paraId="090F2EAD"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r>
      <w:tr w:rsidR="00167116" w:rsidRPr="00FC2DAE" w14:paraId="1B29C1E6" w14:textId="77777777" w:rsidTr="00167116">
        <w:trPr>
          <w:trHeight w:val="314"/>
        </w:trPr>
        <w:tc>
          <w:tcPr>
            <w:tcW w:w="5925" w:type="dxa"/>
            <w:tcBorders>
              <w:top w:val="single" w:sz="4" w:space="0" w:color="000000"/>
              <w:left w:val="single" w:sz="4" w:space="0" w:color="000000"/>
              <w:bottom w:val="single" w:sz="4" w:space="0" w:color="auto"/>
            </w:tcBorders>
          </w:tcPr>
          <w:p w14:paraId="02DB4EBC" w14:textId="044803AC" w:rsidR="00167116" w:rsidRDefault="0075015A" w:rsidP="00167116">
            <w:pPr>
              <w:spacing w:after="0" w:line="241" w:lineRule="auto"/>
              <w:ind w:left="105" w:right="-20"/>
              <w:rPr>
                <w:rFonts w:ascii="Arial" w:eastAsia="Times New Roman" w:hAnsi="Arial" w:cs="Arial"/>
                <w:sz w:val="18"/>
                <w:szCs w:val="18"/>
              </w:rPr>
            </w:pPr>
            <w:r>
              <w:rPr>
                <w:rFonts w:ascii="Arial" w:eastAsia="Times New Roman" w:hAnsi="Arial" w:cs="Arial"/>
                <w:sz w:val="18"/>
                <w:szCs w:val="18"/>
              </w:rPr>
              <w:t>PHSYICS</w:t>
            </w:r>
            <w:r w:rsidR="00167116" w:rsidRPr="00FC2DAE">
              <w:rPr>
                <w:rFonts w:ascii="Arial" w:eastAsia="Times New Roman" w:hAnsi="Arial" w:cs="Arial"/>
                <w:sz w:val="18"/>
                <w:szCs w:val="18"/>
              </w:rPr>
              <w:t xml:space="preserve"> 103: Physics for Engineers and Scientists III</w:t>
            </w:r>
          </w:p>
          <w:p w14:paraId="57720372" w14:textId="188A0B2C" w:rsidR="00167116" w:rsidRPr="00FC2DAE" w:rsidRDefault="00167116" w:rsidP="00167116">
            <w:pPr>
              <w:spacing w:after="0" w:line="241" w:lineRule="auto"/>
              <w:ind w:left="105" w:right="-20"/>
              <w:rPr>
                <w:rFonts w:ascii="Arial" w:eastAsia="Times New Roman" w:hAnsi="Arial" w:cs="Arial"/>
                <w:sz w:val="18"/>
                <w:szCs w:val="18"/>
              </w:rPr>
            </w:pPr>
          </w:p>
        </w:tc>
        <w:tc>
          <w:tcPr>
            <w:tcW w:w="1080" w:type="dxa"/>
            <w:tcBorders>
              <w:top w:val="single" w:sz="4" w:space="0" w:color="000000"/>
              <w:bottom w:val="single" w:sz="4" w:space="0" w:color="auto"/>
            </w:tcBorders>
          </w:tcPr>
          <w:p w14:paraId="4BFB061A" w14:textId="053ACD6B"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350" w:type="dxa"/>
            <w:tcBorders>
              <w:top w:val="single" w:sz="4" w:space="0" w:color="000000"/>
              <w:bottom w:val="single" w:sz="4" w:space="0" w:color="auto"/>
              <w:right w:val="single" w:sz="4" w:space="0" w:color="000000"/>
            </w:tcBorders>
          </w:tcPr>
          <w:p w14:paraId="7825FD8A"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c>
          <w:tcPr>
            <w:tcW w:w="1260" w:type="dxa"/>
            <w:tcBorders>
              <w:top w:val="single" w:sz="4" w:space="0" w:color="000000"/>
              <w:left w:val="single" w:sz="4" w:space="0" w:color="000000"/>
              <w:bottom w:val="single" w:sz="4" w:space="0" w:color="auto"/>
              <w:right w:val="single" w:sz="4" w:space="0" w:color="000000"/>
            </w:tcBorders>
          </w:tcPr>
          <w:p w14:paraId="647C9F20" w14:textId="558B7FAE" w:rsidR="00167116" w:rsidRPr="00FC2DAE" w:rsidRDefault="00167116" w:rsidP="00167116">
            <w:pPr>
              <w:spacing w:after="0" w:line="248" w:lineRule="auto"/>
              <w:ind w:left="543" w:right="501"/>
              <w:jc w:val="center"/>
              <w:rPr>
                <w:rFonts w:ascii="Arial" w:eastAsia="Times New Roman" w:hAnsi="Arial" w:cs="Arial"/>
                <w:sz w:val="18"/>
                <w:szCs w:val="18"/>
              </w:rPr>
            </w:pPr>
            <w:r w:rsidRPr="00FC2DAE">
              <w:rPr>
                <w:rFonts w:ascii="Arial" w:eastAsia="Times New Roman" w:hAnsi="Arial" w:cs="Arial"/>
                <w:sz w:val="18"/>
                <w:szCs w:val="18"/>
              </w:rPr>
              <w:t>5</w:t>
            </w:r>
          </w:p>
        </w:tc>
        <w:tc>
          <w:tcPr>
            <w:tcW w:w="1170" w:type="dxa"/>
            <w:tcBorders>
              <w:top w:val="single" w:sz="4" w:space="0" w:color="000000"/>
              <w:left w:val="single" w:sz="4" w:space="0" w:color="000000"/>
              <w:bottom w:val="single" w:sz="4" w:space="0" w:color="auto"/>
              <w:right w:val="single" w:sz="4" w:space="0" w:color="000000"/>
            </w:tcBorders>
          </w:tcPr>
          <w:p w14:paraId="1BF1828B" w14:textId="77777777" w:rsidR="00167116" w:rsidRPr="00FC2DAE" w:rsidRDefault="00167116" w:rsidP="00167116">
            <w:pPr>
              <w:spacing w:after="0" w:line="248" w:lineRule="auto"/>
              <w:ind w:left="543" w:right="501"/>
              <w:jc w:val="center"/>
              <w:rPr>
                <w:rFonts w:ascii="Arial" w:eastAsia="Times New Roman" w:hAnsi="Arial" w:cs="Arial"/>
                <w:sz w:val="18"/>
                <w:szCs w:val="18"/>
              </w:rPr>
            </w:pPr>
          </w:p>
        </w:tc>
      </w:tr>
      <w:tr w:rsidR="00167116" w:rsidRPr="00FC2DAE" w14:paraId="701FAF4F" w14:textId="77777777" w:rsidTr="00353301">
        <w:trPr>
          <w:trHeight w:val="259"/>
        </w:trPr>
        <w:tc>
          <w:tcPr>
            <w:tcW w:w="5925" w:type="dxa"/>
            <w:tcBorders>
              <w:top w:val="single" w:sz="4" w:space="0" w:color="auto"/>
              <w:left w:val="single" w:sz="4" w:space="0" w:color="auto"/>
              <w:bottom w:val="single" w:sz="4" w:space="0" w:color="auto"/>
            </w:tcBorders>
          </w:tcPr>
          <w:p w14:paraId="014E74C2" w14:textId="77777777" w:rsidR="00167116" w:rsidRDefault="00167116" w:rsidP="00167116">
            <w:pPr>
              <w:spacing w:after="0" w:line="242" w:lineRule="auto"/>
              <w:ind w:left="105" w:right="-20"/>
              <w:rPr>
                <w:rFonts w:ascii="Arial" w:eastAsia="Times New Roman" w:hAnsi="Arial" w:cs="Arial"/>
                <w:sz w:val="18"/>
                <w:szCs w:val="18"/>
              </w:rPr>
            </w:pPr>
            <w:r>
              <w:rPr>
                <w:rFonts w:ascii="Arial" w:eastAsia="Times New Roman" w:hAnsi="Arial" w:cs="Arial"/>
                <w:sz w:val="18"/>
                <w:szCs w:val="18"/>
              </w:rPr>
              <w:t>Course/College/Exam:</w:t>
            </w:r>
          </w:p>
          <w:p w14:paraId="062A50BF" w14:textId="15E80682" w:rsidR="00EA5EA7" w:rsidRPr="00FC2DAE" w:rsidRDefault="00EA5EA7" w:rsidP="00167116">
            <w:pPr>
              <w:spacing w:after="0" w:line="242" w:lineRule="auto"/>
              <w:ind w:left="105" w:right="-20"/>
              <w:rPr>
                <w:rFonts w:ascii="Arial" w:eastAsia="Times New Roman" w:hAnsi="Arial" w:cs="Arial"/>
                <w:sz w:val="18"/>
                <w:szCs w:val="18"/>
              </w:rPr>
            </w:pPr>
          </w:p>
        </w:tc>
        <w:tc>
          <w:tcPr>
            <w:tcW w:w="1080" w:type="dxa"/>
            <w:tcBorders>
              <w:top w:val="single" w:sz="4" w:space="0" w:color="auto"/>
              <w:bottom w:val="single" w:sz="4" w:space="0" w:color="auto"/>
            </w:tcBorders>
          </w:tcPr>
          <w:p w14:paraId="206866C3"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c>
          <w:tcPr>
            <w:tcW w:w="1350" w:type="dxa"/>
            <w:tcBorders>
              <w:top w:val="single" w:sz="4" w:space="0" w:color="auto"/>
              <w:bottom w:val="single" w:sz="4" w:space="0" w:color="auto"/>
            </w:tcBorders>
          </w:tcPr>
          <w:p w14:paraId="603B033B"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c>
          <w:tcPr>
            <w:tcW w:w="1260" w:type="dxa"/>
            <w:tcBorders>
              <w:top w:val="single" w:sz="4" w:space="0" w:color="auto"/>
              <w:bottom w:val="single" w:sz="4" w:space="0" w:color="auto"/>
            </w:tcBorders>
          </w:tcPr>
          <w:p w14:paraId="52F7D7B5"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c>
          <w:tcPr>
            <w:tcW w:w="1170" w:type="dxa"/>
            <w:tcBorders>
              <w:top w:val="single" w:sz="4" w:space="0" w:color="auto"/>
              <w:bottom w:val="single" w:sz="4" w:space="0" w:color="auto"/>
              <w:right w:val="single" w:sz="4" w:space="0" w:color="auto"/>
            </w:tcBorders>
          </w:tcPr>
          <w:p w14:paraId="091B1C77" w14:textId="77777777" w:rsidR="00167116" w:rsidRPr="00FC2DAE" w:rsidRDefault="00167116" w:rsidP="00167116">
            <w:pPr>
              <w:spacing w:after="0" w:line="246" w:lineRule="auto"/>
              <w:ind w:left="543" w:right="501"/>
              <w:jc w:val="center"/>
              <w:rPr>
                <w:rFonts w:ascii="Arial" w:eastAsia="Times New Roman" w:hAnsi="Arial" w:cs="Arial"/>
                <w:sz w:val="18"/>
                <w:szCs w:val="18"/>
              </w:rPr>
            </w:pPr>
          </w:p>
        </w:tc>
      </w:tr>
      <w:tr w:rsidR="00167116" w:rsidRPr="00353301" w14:paraId="6F336189" w14:textId="77777777" w:rsidTr="00353301">
        <w:trPr>
          <w:trHeight w:val="278"/>
        </w:trPr>
        <w:tc>
          <w:tcPr>
            <w:tcW w:w="5925" w:type="dxa"/>
            <w:tcBorders>
              <w:top w:val="single" w:sz="4" w:space="0" w:color="auto"/>
              <w:left w:val="single" w:sz="4" w:space="0" w:color="000000"/>
              <w:bottom w:val="single" w:sz="4" w:space="0" w:color="000000"/>
              <w:right w:val="single" w:sz="4" w:space="0" w:color="000000"/>
            </w:tcBorders>
            <w:shd w:val="clear" w:color="auto" w:fill="000000" w:themeFill="text1"/>
          </w:tcPr>
          <w:p w14:paraId="0A955EBE" w14:textId="77777777" w:rsidR="00167116" w:rsidRPr="00353301" w:rsidRDefault="00167116" w:rsidP="00167116">
            <w:pPr>
              <w:spacing w:after="0" w:line="246" w:lineRule="auto"/>
              <w:ind w:left="105" w:right="-20"/>
              <w:rPr>
                <w:rFonts w:ascii="Arial" w:eastAsia="Times New Roman" w:hAnsi="Arial" w:cs="Arial"/>
                <w:color w:val="FFFFFF" w:themeColor="background1"/>
                <w:sz w:val="18"/>
                <w:szCs w:val="18"/>
              </w:rPr>
            </w:pPr>
            <w:r w:rsidRPr="00353301">
              <w:rPr>
                <w:rFonts w:ascii="Arial" w:eastAsia="Times New Roman" w:hAnsi="Arial" w:cs="Arial"/>
                <w:b/>
                <w:color w:val="FFFFFF" w:themeColor="background1"/>
                <w:sz w:val="18"/>
                <w:szCs w:val="18"/>
              </w:rPr>
              <w:t>Total units required for the major</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1F604803" w14:textId="536E1E1D" w:rsidR="00167116" w:rsidRPr="00353301" w:rsidRDefault="00167116" w:rsidP="00167116">
            <w:pPr>
              <w:spacing w:after="0" w:line="246" w:lineRule="auto"/>
              <w:rPr>
                <w:rFonts w:ascii="Arial" w:eastAsia="Times New Roman" w:hAnsi="Arial" w:cs="Arial"/>
                <w:color w:val="FFFFFF" w:themeColor="background1"/>
                <w:sz w:val="18"/>
                <w:szCs w:val="18"/>
              </w:rPr>
            </w:pPr>
            <w:r w:rsidRPr="00353301">
              <w:rPr>
                <w:rFonts w:ascii="Arial" w:eastAsia="Times New Roman" w:hAnsi="Arial" w:cs="Arial"/>
                <w:color w:val="FFFFFF" w:themeColor="background1"/>
                <w:sz w:val="18"/>
                <w:szCs w:val="18"/>
              </w:rPr>
              <w:t xml:space="preserve">          </w:t>
            </w:r>
          </w:p>
        </w:tc>
        <w:tc>
          <w:tcPr>
            <w:tcW w:w="1350" w:type="dxa"/>
            <w:tcBorders>
              <w:top w:val="single" w:sz="4" w:space="0" w:color="auto"/>
              <w:left w:val="single" w:sz="4" w:space="0" w:color="000000"/>
              <w:bottom w:val="single" w:sz="4" w:space="0" w:color="000000"/>
              <w:right w:val="single" w:sz="4" w:space="0" w:color="000000"/>
            </w:tcBorders>
            <w:shd w:val="clear" w:color="auto" w:fill="000000" w:themeFill="text1"/>
          </w:tcPr>
          <w:p w14:paraId="4BB75C47" w14:textId="77777777" w:rsidR="00167116" w:rsidRPr="00353301" w:rsidRDefault="00167116" w:rsidP="00167116">
            <w:pPr>
              <w:spacing w:after="0" w:line="246" w:lineRule="auto"/>
              <w:ind w:left="498" w:right="437"/>
              <w:jc w:val="center"/>
              <w:rPr>
                <w:rFonts w:ascii="Arial" w:eastAsia="Times New Roman" w:hAnsi="Arial" w:cs="Arial"/>
                <w:color w:val="FFFFFF" w:themeColor="background1"/>
                <w:sz w:val="18"/>
                <w:szCs w:val="18"/>
              </w:rPr>
            </w:pPr>
          </w:p>
        </w:tc>
        <w:tc>
          <w:tcPr>
            <w:tcW w:w="1260" w:type="dxa"/>
            <w:tcBorders>
              <w:top w:val="single" w:sz="4" w:space="0" w:color="auto"/>
              <w:left w:val="single" w:sz="4" w:space="0" w:color="000000"/>
              <w:bottom w:val="single" w:sz="4" w:space="0" w:color="000000"/>
              <w:right w:val="single" w:sz="4" w:space="0" w:color="000000"/>
            </w:tcBorders>
            <w:shd w:val="clear" w:color="auto" w:fill="000000" w:themeFill="text1"/>
          </w:tcPr>
          <w:p w14:paraId="545BEAAE" w14:textId="4286130E" w:rsidR="00167116" w:rsidRPr="001B408C" w:rsidRDefault="007B1483" w:rsidP="00167116">
            <w:pPr>
              <w:spacing w:after="0" w:line="246" w:lineRule="auto"/>
              <w:ind w:left="498" w:right="437"/>
              <w:jc w:val="center"/>
              <w:rPr>
                <w:rFonts w:ascii="Arial" w:eastAsia="Times New Roman" w:hAnsi="Arial" w:cs="Arial"/>
                <w:b/>
                <w:color w:val="FFFFFF" w:themeColor="background1"/>
                <w:sz w:val="18"/>
                <w:szCs w:val="18"/>
              </w:rPr>
            </w:pPr>
            <w:r w:rsidRPr="001B408C">
              <w:rPr>
                <w:rFonts w:ascii="Arial" w:eastAsia="Times New Roman" w:hAnsi="Arial" w:cs="Arial"/>
                <w:b/>
                <w:color w:val="FFFFFF" w:themeColor="background1"/>
                <w:sz w:val="18"/>
                <w:szCs w:val="18"/>
              </w:rPr>
              <w:t>30</w:t>
            </w: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6546FBB6" w14:textId="77777777" w:rsidR="00167116" w:rsidRPr="00353301" w:rsidRDefault="00167116" w:rsidP="00167116">
            <w:pPr>
              <w:spacing w:after="0" w:line="246" w:lineRule="auto"/>
              <w:ind w:left="498" w:right="437"/>
              <w:jc w:val="center"/>
              <w:rPr>
                <w:rFonts w:ascii="Arial" w:eastAsia="Times New Roman" w:hAnsi="Arial" w:cs="Arial"/>
                <w:color w:val="FFFFFF" w:themeColor="background1"/>
                <w:sz w:val="18"/>
                <w:szCs w:val="18"/>
              </w:rPr>
            </w:pPr>
          </w:p>
        </w:tc>
      </w:tr>
    </w:tbl>
    <w:p w14:paraId="2131BE9B" w14:textId="77777777" w:rsidR="006A0364" w:rsidRPr="00FC2DAE" w:rsidRDefault="00490A84">
      <w:pPr>
        <w:ind w:left="180" w:right="440"/>
        <w:rPr>
          <w:rFonts w:ascii="Arial" w:eastAsia="Times New Roman" w:hAnsi="Arial" w:cs="Arial"/>
          <w:b/>
          <w:color w:val="000000"/>
          <w:sz w:val="14"/>
          <w:szCs w:val="14"/>
        </w:rPr>
      </w:pPr>
      <w:r w:rsidRPr="00FC2DAE">
        <w:rPr>
          <w:rFonts w:ascii="Arial" w:eastAsia="Times New Roman" w:hAnsi="Arial" w:cs="Arial"/>
          <w:b/>
          <w:sz w:val="14"/>
          <w:szCs w:val="14"/>
        </w:rPr>
        <w:t xml:space="preserve">Note: The following majors at CSUN require specific courses from this AD-T and/or ASSIST.ORG: Physics/Bachelor of Arts; Physics/Bachelor of Science and Physics/Bachelor of Science – Astrophysics Option. If these courses are not completed at LA Pierce then they must be completed at CSUN once you transfer. Check the CSUN ADT/STAR ACT Degree Roadmaps website for the most up-to-date information: </w:t>
      </w:r>
      <w:hyperlink r:id="rId12" w:history="1">
        <w:r w:rsidR="00FC2DAE" w:rsidRPr="00FC2DAE">
          <w:rPr>
            <w:rStyle w:val="Hyperlink"/>
            <w:rFonts w:ascii="Arial" w:eastAsia="Times New Roman" w:hAnsi="Arial" w:cs="Arial"/>
            <w:b/>
            <w:sz w:val="14"/>
            <w:szCs w:val="14"/>
          </w:rPr>
          <w:t>https://catalog.csun.edu/resources/road-map/star-act/</w:t>
        </w:r>
      </w:hyperlink>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FC2DAE" w:rsidRPr="00FC2DAE" w14:paraId="59BFA069" w14:textId="77777777" w:rsidTr="00B81CA2">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C6A0146" w14:textId="2154D3B7" w:rsidR="00FC2DAE" w:rsidRPr="00FC2DAE" w:rsidRDefault="00FC2DAE" w:rsidP="00B81CA2">
            <w:pPr>
              <w:pStyle w:val="TableParagraph"/>
              <w:spacing w:before="68"/>
              <w:ind w:left="110"/>
              <w:rPr>
                <w:b/>
                <w:color w:val="FFFFFF"/>
                <w:sz w:val="18"/>
                <w:szCs w:val="18"/>
              </w:rPr>
            </w:pPr>
            <w:bookmarkStart w:id="1" w:name="_Hlk169075634"/>
            <w:r w:rsidRPr="00FC2DAE">
              <w:rPr>
                <w:rFonts w:eastAsia="Times New Roman"/>
                <w:b/>
                <w:bCs/>
                <w:color w:val="FFFFFF" w:themeColor="background1"/>
                <w:sz w:val="18"/>
                <w:szCs w:val="18"/>
              </w:rPr>
              <w:t xml:space="preserve">Required General Education Plan </w:t>
            </w:r>
            <w:bookmarkStart w:id="2" w:name="_GoBack"/>
            <w:bookmarkEnd w:id="2"/>
          </w:p>
        </w:tc>
      </w:tr>
    </w:tbl>
    <w:tbl>
      <w:tblPr>
        <w:tblStyle w:val="TableGrid"/>
        <w:tblW w:w="10980" w:type="dxa"/>
        <w:tblInd w:w="85" w:type="dxa"/>
        <w:tblLook w:val="04A0" w:firstRow="1" w:lastRow="0" w:firstColumn="1" w:lastColumn="0" w:noHBand="0" w:noVBand="1"/>
      </w:tblPr>
      <w:tblGrid>
        <w:gridCol w:w="5543"/>
        <w:gridCol w:w="5437"/>
      </w:tblGrid>
      <w:tr w:rsidR="00FC2DAE" w:rsidRPr="0073767D" w14:paraId="5B914171" w14:textId="77777777" w:rsidTr="00B81CA2">
        <w:tc>
          <w:tcPr>
            <w:tcW w:w="5543" w:type="dxa"/>
            <w:tcBorders>
              <w:right w:val="nil"/>
            </w:tcBorders>
          </w:tcPr>
          <w:p w14:paraId="4DFF4D3F" w14:textId="40648DFA" w:rsidR="00FC2DAE" w:rsidRPr="00FC2DAE" w:rsidRDefault="00B10F26" w:rsidP="00B81CA2">
            <w:pPr>
              <w:widowControl/>
              <w:rPr>
                <w:rFonts w:ascii="Arial" w:eastAsia="Times New Roman" w:hAnsi="Arial" w:cs="Arial"/>
                <w:sz w:val="18"/>
                <w:szCs w:val="18"/>
              </w:rPr>
            </w:pPr>
            <w:r>
              <w:rPr>
                <w:rFonts w:ascii="Arial" w:eastAsia="Times New Roman" w:hAnsi="Arial" w:cs="Arial"/>
                <w:sz w:val="18"/>
                <w:szCs w:val="18"/>
              </w:rPr>
              <w:t>Cal-G</w:t>
            </w:r>
            <w:r w:rsidR="00FC2DAE" w:rsidRPr="00FC2DAE">
              <w:rPr>
                <w:rFonts w:ascii="Arial" w:eastAsia="Times New Roman" w:hAnsi="Arial" w:cs="Arial"/>
                <w:sz w:val="18"/>
                <w:szCs w:val="18"/>
              </w:rPr>
              <w:t xml:space="preserve">ETC </w:t>
            </w:r>
          </w:p>
          <w:p w14:paraId="564342AD" w14:textId="77777777" w:rsidR="00FC2DAE" w:rsidRPr="0073767D" w:rsidRDefault="00FC2DAE" w:rsidP="00B81CA2">
            <w:pPr>
              <w:widowControl/>
              <w:rPr>
                <w:rFonts w:ascii="Arial" w:eastAsia="Times New Roman" w:hAnsi="Arial" w:cs="Arial"/>
                <w:sz w:val="16"/>
                <w:szCs w:val="16"/>
              </w:rPr>
            </w:pPr>
            <w:r w:rsidRPr="0073767D">
              <w:rPr>
                <w:rFonts w:ascii="Arial" w:eastAsia="Times New Roman" w:hAnsi="Arial" w:cs="Arial"/>
                <w:sz w:val="12"/>
                <w:szCs w:val="12"/>
              </w:rPr>
              <w:t>Grade of “C” or better required in each course.</w:t>
            </w:r>
          </w:p>
        </w:tc>
        <w:tc>
          <w:tcPr>
            <w:tcW w:w="5437" w:type="dxa"/>
            <w:tcBorders>
              <w:left w:val="nil"/>
            </w:tcBorders>
          </w:tcPr>
          <w:p w14:paraId="6D61CA0D" w14:textId="217E6AEA" w:rsidR="00FC2DAE" w:rsidRPr="00FC2DAE" w:rsidRDefault="00FC2DAE" w:rsidP="00B81CA2">
            <w:pPr>
              <w:widowControl/>
              <w:jc w:val="right"/>
              <w:rPr>
                <w:rFonts w:ascii="Arial" w:eastAsia="Times New Roman" w:hAnsi="Arial" w:cs="Arial"/>
                <w:sz w:val="18"/>
                <w:szCs w:val="18"/>
              </w:rPr>
            </w:pPr>
            <w:r w:rsidRPr="00FC2DAE">
              <w:rPr>
                <w:rFonts w:ascii="Arial" w:eastAsia="Times New Roman" w:hAnsi="Arial" w:cs="Arial"/>
                <w:sz w:val="18"/>
                <w:szCs w:val="18"/>
              </w:rPr>
              <w:t>34 units</w:t>
            </w:r>
          </w:p>
        </w:tc>
      </w:tr>
      <w:bookmarkEnd w:id="1"/>
    </w:tbl>
    <w:p w14:paraId="04F58842" w14:textId="77777777" w:rsidR="00FC2DAE" w:rsidRPr="00EB4F6B" w:rsidRDefault="00FC2DAE" w:rsidP="00FC2DAE">
      <w:pPr>
        <w:spacing w:after="0" w:line="240" w:lineRule="auto"/>
        <w:ind w:left="4059" w:right="3891"/>
        <w:jc w:val="center"/>
        <w:rPr>
          <w:rFonts w:ascii="Arial" w:eastAsia="Times New Roman" w:hAnsi="Arial" w:cs="Arial"/>
          <w:b/>
          <w:sz w:val="18"/>
          <w:szCs w:val="18"/>
        </w:rPr>
      </w:pPr>
    </w:p>
    <w:p w14:paraId="5A79018D" w14:textId="77777777" w:rsidR="00FC2DAE" w:rsidRDefault="00FC2DAE" w:rsidP="00FC2DAE">
      <w:pPr>
        <w:spacing w:after="0" w:line="240" w:lineRule="auto"/>
        <w:ind w:left="4059" w:right="3891"/>
        <w:jc w:val="center"/>
        <w:rPr>
          <w:rFonts w:ascii="Arial" w:eastAsia="Times New Roman" w:hAnsi="Arial" w:cs="Arial"/>
          <w:b/>
          <w:sz w:val="18"/>
          <w:szCs w:val="18"/>
        </w:rPr>
      </w:pPr>
    </w:p>
    <w:p w14:paraId="6F3D5330" w14:textId="77777777" w:rsidR="00FC2DAE" w:rsidRDefault="00FC2DAE" w:rsidP="00FC2DAE">
      <w:pPr>
        <w:spacing w:after="0" w:line="240" w:lineRule="auto"/>
        <w:ind w:left="4059" w:right="3891"/>
        <w:jc w:val="center"/>
        <w:rPr>
          <w:rFonts w:ascii="Arial" w:eastAsia="Times New Roman" w:hAnsi="Arial" w:cs="Arial"/>
          <w:b/>
          <w:sz w:val="18"/>
          <w:szCs w:val="18"/>
        </w:rPr>
      </w:pPr>
    </w:p>
    <w:p w14:paraId="1EAD57E5" w14:textId="77777777" w:rsidR="00FC2DAE" w:rsidRPr="00FC2DAE" w:rsidRDefault="00FC2DAE">
      <w:pPr>
        <w:ind w:left="180" w:right="440"/>
        <w:rPr>
          <w:rFonts w:ascii="Arial" w:eastAsia="Times New Roman" w:hAnsi="Arial" w:cs="Arial"/>
          <w:b/>
          <w:sz w:val="18"/>
          <w:szCs w:val="18"/>
        </w:rPr>
      </w:pPr>
    </w:p>
    <w:p w14:paraId="7B119E9D" w14:textId="77777777" w:rsidR="006A0364" w:rsidRPr="00FC2DAE" w:rsidRDefault="006A0364">
      <w:pPr>
        <w:spacing w:after="0" w:line="240" w:lineRule="auto"/>
        <w:ind w:left="4096" w:right="3784"/>
        <w:jc w:val="center"/>
        <w:rPr>
          <w:rFonts w:ascii="Arial" w:eastAsia="Times New Roman" w:hAnsi="Arial" w:cs="Arial"/>
          <w:b/>
          <w:sz w:val="18"/>
          <w:szCs w:val="18"/>
        </w:rPr>
      </w:pPr>
    </w:p>
    <w:p w14:paraId="6DFEF69A" w14:textId="77777777" w:rsidR="006A0364" w:rsidRPr="00FC2DAE" w:rsidRDefault="006A0364">
      <w:pPr>
        <w:spacing w:after="0" w:line="240" w:lineRule="auto"/>
        <w:ind w:left="3883" w:right="-20"/>
        <w:rPr>
          <w:rFonts w:ascii="Arial" w:eastAsia="Times New Roman" w:hAnsi="Arial" w:cs="Arial"/>
          <w:b/>
          <w:sz w:val="18"/>
          <w:szCs w:val="18"/>
        </w:rPr>
      </w:pPr>
    </w:p>
    <w:p w14:paraId="69475EAA" w14:textId="77777777" w:rsidR="00FC2DAE" w:rsidRDefault="00FC2DAE">
      <w:pPr>
        <w:rPr>
          <w:rFonts w:ascii="Arial" w:eastAsia="Times New Roman" w:hAnsi="Arial" w:cs="Arial"/>
          <w:b/>
          <w:sz w:val="18"/>
          <w:szCs w:val="18"/>
        </w:rPr>
      </w:pPr>
      <w:r>
        <w:rPr>
          <w:rFonts w:ascii="Arial" w:eastAsia="Times New Roman" w:hAnsi="Arial" w:cs="Arial"/>
          <w:b/>
          <w:sz w:val="18"/>
          <w:szCs w:val="18"/>
        </w:rPr>
        <w:br w:type="page"/>
      </w:r>
    </w:p>
    <w:p w14:paraId="72078F2C" w14:textId="77777777" w:rsidR="006A0364" w:rsidRPr="00FC2DAE" w:rsidRDefault="00490A84">
      <w:pPr>
        <w:jc w:val="center"/>
        <w:rPr>
          <w:rFonts w:ascii="Arial" w:eastAsia="Times New Roman" w:hAnsi="Arial" w:cs="Arial"/>
          <w:b/>
          <w:sz w:val="18"/>
          <w:szCs w:val="18"/>
        </w:rPr>
      </w:pPr>
      <w:r w:rsidRPr="00FC2DAE">
        <w:rPr>
          <w:rFonts w:ascii="Arial" w:eastAsia="Times New Roman" w:hAnsi="Arial" w:cs="Arial"/>
          <w:b/>
          <w:sz w:val="18"/>
          <w:szCs w:val="18"/>
        </w:rPr>
        <w:lastRenderedPageBreak/>
        <w:t>Note for Counselors – TMC Minimum Units</w:t>
      </w:r>
    </w:p>
    <w:tbl>
      <w:tblPr>
        <w:tblStyle w:val="a1"/>
        <w:tblW w:w="10530" w:type="dxa"/>
        <w:tblInd w:w="-5" w:type="dxa"/>
        <w:tblLayout w:type="fixed"/>
        <w:tblLook w:val="0000" w:firstRow="0" w:lastRow="0" w:firstColumn="0" w:lastColumn="0" w:noHBand="0" w:noVBand="0"/>
      </w:tblPr>
      <w:tblGrid>
        <w:gridCol w:w="5661"/>
        <w:gridCol w:w="1080"/>
        <w:gridCol w:w="1709"/>
        <w:gridCol w:w="2080"/>
      </w:tblGrid>
      <w:tr w:rsidR="006A0364" w:rsidRPr="00FC2DAE" w14:paraId="6435C91C"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0C8F03"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Course</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7D71BAA" w14:textId="77777777" w:rsidR="006A0364" w:rsidRPr="00FC2DAE" w:rsidRDefault="00490A84">
            <w:pPr>
              <w:spacing w:after="0" w:line="220" w:lineRule="auto"/>
              <w:ind w:left="488" w:right="80" w:hanging="388"/>
              <w:jc w:val="center"/>
              <w:rPr>
                <w:rFonts w:ascii="Arial" w:eastAsia="Times New Roman" w:hAnsi="Arial" w:cs="Arial"/>
                <w:sz w:val="18"/>
                <w:szCs w:val="18"/>
              </w:rPr>
            </w:pPr>
            <w:r w:rsidRPr="00FC2DAE">
              <w:rPr>
                <w:rFonts w:ascii="Arial" w:eastAsia="Times New Roman" w:hAnsi="Arial" w:cs="Arial"/>
                <w:sz w:val="18"/>
                <w:szCs w:val="18"/>
              </w:rPr>
              <w:t>TMC Units</w:t>
            </w:r>
          </w:p>
        </w:tc>
        <w:tc>
          <w:tcPr>
            <w:tcW w:w="1709" w:type="dxa"/>
            <w:tcBorders>
              <w:top w:val="single" w:sz="4" w:space="0" w:color="000000"/>
              <w:left w:val="single" w:sz="4" w:space="0" w:color="000000"/>
              <w:bottom w:val="single" w:sz="4" w:space="0" w:color="000000"/>
              <w:right w:val="single" w:sz="4" w:space="0" w:color="000000"/>
            </w:tcBorders>
            <w:shd w:val="clear" w:color="auto" w:fill="000000" w:themeFill="text1"/>
          </w:tcPr>
          <w:p w14:paraId="024D1DBB" w14:textId="77777777" w:rsidR="006A0364" w:rsidRPr="00FC2DAE" w:rsidRDefault="00490A84">
            <w:pPr>
              <w:spacing w:after="0" w:line="220" w:lineRule="auto"/>
              <w:ind w:left="304" w:right="-20" w:hanging="294"/>
              <w:jc w:val="center"/>
              <w:rPr>
                <w:rFonts w:ascii="Arial" w:eastAsia="Times New Roman" w:hAnsi="Arial" w:cs="Arial"/>
                <w:sz w:val="18"/>
                <w:szCs w:val="18"/>
              </w:rPr>
            </w:pPr>
            <w:r w:rsidRPr="00FC2DAE">
              <w:rPr>
                <w:rFonts w:ascii="Arial" w:eastAsia="Times New Roman" w:hAnsi="Arial" w:cs="Arial"/>
                <w:sz w:val="18"/>
                <w:szCs w:val="18"/>
              </w:rPr>
              <w:t>Pierce Course Number</w:t>
            </w:r>
          </w:p>
        </w:tc>
        <w:tc>
          <w:tcPr>
            <w:tcW w:w="2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7A41A9" w14:textId="77777777" w:rsidR="006A0364" w:rsidRPr="00FC2DAE" w:rsidRDefault="00490A84">
            <w:pPr>
              <w:spacing w:after="0" w:line="220" w:lineRule="auto"/>
              <w:ind w:left="710" w:right="80" w:hanging="700"/>
              <w:jc w:val="center"/>
              <w:rPr>
                <w:rFonts w:ascii="Arial" w:eastAsia="Times New Roman" w:hAnsi="Arial" w:cs="Arial"/>
                <w:sz w:val="18"/>
                <w:szCs w:val="18"/>
              </w:rPr>
            </w:pPr>
            <w:r w:rsidRPr="00FC2DAE">
              <w:rPr>
                <w:rFonts w:ascii="Arial" w:eastAsia="Times New Roman" w:hAnsi="Arial" w:cs="Arial"/>
                <w:sz w:val="18"/>
                <w:szCs w:val="18"/>
              </w:rPr>
              <w:t>Pierce Units</w:t>
            </w:r>
          </w:p>
        </w:tc>
      </w:tr>
      <w:tr w:rsidR="006A0364" w:rsidRPr="00FC2DAE" w14:paraId="779F0320"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7E712A68"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Calculus-Based Physics for Scientists and Engineers: A</w:t>
            </w:r>
          </w:p>
        </w:tc>
        <w:tc>
          <w:tcPr>
            <w:tcW w:w="1080" w:type="dxa"/>
            <w:tcBorders>
              <w:top w:val="single" w:sz="4" w:space="0" w:color="000000"/>
              <w:left w:val="single" w:sz="4" w:space="0" w:color="000000"/>
              <w:bottom w:val="single" w:sz="4" w:space="0" w:color="000000"/>
              <w:right w:val="single" w:sz="4" w:space="0" w:color="000000"/>
            </w:tcBorders>
          </w:tcPr>
          <w:p w14:paraId="5674E5EB"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5DA5583D" w14:textId="321CE944" w:rsidR="006A0364" w:rsidRPr="00FC2DAE" w:rsidRDefault="0075015A">
            <w:pPr>
              <w:spacing w:after="0" w:line="220" w:lineRule="auto"/>
              <w:ind w:left="304" w:right="-20"/>
              <w:rPr>
                <w:rFonts w:ascii="Arial" w:eastAsia="Times New Roman" w:hAnsi="Arial" w:cs="Arial"/>
                <w:sz w:val="18"/>
                <w:szCs w:val="18"/>
              </w:rPr>
            </w:pPr>
            <w:r>
              <w:rPr>
                <w:rFonts w:ascii="Arial" w:eastAsia="Times New Roman" w:hAnsi="Arial" w:cs="Arial"/>
                <w:sz w:val="18"/>
                <w:szCs w:val="18"/>
              </w:rPr>
              <w:t>PHYSICS</w:t>
            </w:r>
            <w:r w:rsidR="00490A84" w:rsidRPr="00FC2DAE">
              <w:rPr>
                <w:rFonts w:ascii="Arial" w:eastAsia="Times New Roman" w:hAnsi="Arial" w:cs="Arial"/>
                <w:sz w:val="18"/>
                <w:szCs w:val="18"/>
              </w:rPr>
              <w:t xml:space="preserve"> 101</w:t>
            </w:r>
          </w:p>
        </w:tc>
        <w:tc>
          <w:tcPr>
            <w:tcW w:w="2080" w:type="dxa"/>
            <w:tcBorders>
              <w:top w:val="single" w:sz="4" w:space="0" w:color="000000"/>
              <w:left w:val="single" w:sz="4" w:space="0" w:color="000000"/>
              <w:bottom w:val="single" w:sz="4" w:space="0" w:color="000000"/>
              <w:right w:val="single" w:sz="4" w:space="0" w:color="000000"/>
            </w:tcBorders>
          </w:tcPr>
          <w:p w14:paraId="2B36FD45"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03867DA3"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2A47D245"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Calculus-Based Physics for Scientists and Engineers: B</w:t>
            </w:r>
          </w:p>
        </w:tc>
        <w:tc>
          <w:tcPr>
            <w:tcW w:w="1080" w:type="dxa"/>
            <w:tcBorders>
              <w:top w:val="single" w:sz="4" w:space="0" w:color="000000"/>
              <w:left w:val="single" w:sz="4" w:space="0" w:color="000000"/>
              <w:bottom w:val="single" w:sz="4" w:space="0" w:color="000000"/>
              <w:right w:val="single" w:sz="4" w:space="0" w:color="000000"/>
            </w:tcBorders>
          </w:tcPr>
          <w:p w14:paraId="205A6D6C"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48247F3B" w14:textId="72087EFA" w:rsidR="006A0364" w:rsidRPr="00FC2DAE" w:rsidRDefault="0075015A">
            <w:pPr>
              <w:spacing w:after="0" w:line="220" w:lineRule="auto"/>
              <w:ind w:left="304" w:right="-20"/>
              <w:rPr>
                <w:rFonts w:ascii="Arial" w:eastAsia="Times New Roman" w:hAnsi="Arial" w:cs="Arial"/>
                <w:sz w:val="18"/>
                <w:szCs w:val="18"/>
              </w:rPr>
            </w:pPr>
            <w:r>
              <w:rPr>
                <w:rFonts w:ascii="Arial" w:eastAsia="Times New Roman" w:hAnsi="Arial" w:cs="Arial"/>
                <w:sz w:val="18"/>
                <w:szCs w:val="18"/>
              </w:rPr>
              <w:t>PHYSICS</w:t>
            </w:r>
            <w:r w:rsidRPr="00FC2DAE">
              <w:rPr>
                <w:rFonts w:ascii="Arial" w:eastAsia="Times New Roman" w:hAnsi="Arial" w:cs="Arial"/>
                <w:sz w:val="18"/>
                <w:szCs w:val="18"/>
              </w:rPr>
              <w:t xml:space="preserve"> </w:t>
            </w:r>
            <w:r w:rsidR="00490A84" w:rsidRPr="00FC2DAE">
              <w:rPr>
                <w:rFonts w:ascii="Arial" w:eastAsia="Times New Roman" w:hAnsi="Arial" w:cs="Arial"/>
                <w:sz w:val="18"/>
                <w:szCs w:val="18"/>
              </w:rPr>
              <w:t>102</w:t>
            </w:r>
          </w:p>
        </w:tc>
        <w:tc>
          <w:tcPr>
            <w:tcW w:w="2080" w:type="dxa"/>
            <w:tcBorders>
              <w:top w:val="single" w:sz="4" w:space="0" w:color="000000"/>
              <w:left w:val="single" w:sz="4" w:space="0" w:color="000000"/>
              <w:bottom w:val="single" w:sz="4" w:space="0" w:color="000000"/>
              <w:right w:val="single" w:sz="4" w:space="0" w:color="000000"/>
            </w:tcBorders>
          </w:tcPr>
          <w:p w14:paraId="3B31E0B6"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4FFC3CB9"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598E8FAF"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Calculus-Based Physics for Scientists and Engineers: C</w:t>
            </w:r>
          </w:p>
        </w:tc>
        <w:tc>
          <w:tcPr>
            <w:tcW w:w="1080" w:type="dxa"/>
            <w:tcBorders>
              <w:top w:val="single" w:sz="4" w:space="0" w:color="000000"/>
              <w:left w:val="single" w:sz="4" w:space="0" w:color="000000"/>
              <w:bottom w:val="single" w:sz="4" w:space="0" w:color="000000"/>
              <w:right w:val="single" w:sz="4" w:space="0" w:color="000000"/>
            </w:tcBorders>
          </w:tcPr>
          <w:p w14:paraId="4D2B12A0"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08766D1A" w14:textId="7F3A9143" w:rsidR="006A0364" w:rsidRPr="00FC2DAE" w:rsidRDefault="0075015A">
            <w:pPr>
              <w:spacing w:after="0" w:line="220" w:lineRule="auto"/>
              <w:ind w:left="304" w:right="-20"/>
              <w:rPr>
                <w:rFonts w:ascii="Arial" w:eastAsia="Times New Roman" w:hAnsi="Arial" w:cs="Arial"/>
                <w:sz w:val="18"/>
                <w:szCs w:val="18"/>
              </w:rPr>
            </w:pPr>
            <w:r>
              <w:rPr>
                <w:rFonts w:ascii="Arial" w:eastAsia="Times New Roman" w:hAnsi="Arial" w:cs="Arial"/>
                <w:sz w:val="18"/>
                <w:szCs w:val="18"/>
              </w:rPr>
              <w:t>PHYSICS</w:t>
            </w:r>
            <w:r w:rsidRPr="00FC2DAE">
              <w:rPr>
                <w:rFonts w:ascii="Arial" w:eastAsia="Times New Roman" w:hAnsi="Arial" w:cs="Arial"/>
                <w:sz w:val="18"/>
                <w:szCs w:val="18"/>
              </w:rPr>
              <w:t xml:space="preserve"> </w:t>
            </w:r>
            <w:r w:rsidR="00490A84" w:rsidRPr="00FC2DAE">
              <w:rPr>
                <w:rFonts w:ascii="Arial" w:eastAsia="Times New Roman" w:hAnsi="Arial" w:cs="Arial"/>
                <w:sz w:val="18"/>
                <w:szCs w:val="18"/>
              </w:rPr>
              <w:t>103</w:t>
            </w:r>
          </w:p>
        </w:tc>
        <w:tc>
          <w:tcPr>
            <w:tcW w:w="2080" w:type="dxa"/>
            <w:tcBorders>
              <w:top w:val="single" w:sz="4" w:space="0" w:color="000000"/>
              <w:left w:val="single" w:sz="4" w:space="0" w:color="000000"/>
              <w:bottom w:val="single" w:sz="4" w:space="0" w:color="000000"/>
              <w:right w:val="single" w:sz="4" w:space="0" w:color="000000"/>
            </w:tcBorders>
          </w:tcPr>
          <w:p w14:paraId="42444447"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57838E22"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1AB25263"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Single Variable Calculus I – Early Transcendentals</w:t>
            </w:r>
          </w:p>
        </w:tc>
        <w:tc>
          <w:tcPr>
            <w:tcW w:w="1080" w:type="dxa"/>
            <w:tcBorders>
              <w:top w:val="single" w:sz="4" w:space="0" w:color="000000"/>
              <w:left w:val="single" w:sz="4" w:space="0" w:color="000000"/>
              <w:bottom w:val="single" w:sz="4" w:space="0" w:color="000000"/>
              <w:right w:val="single" w:sz="4" w:space="0" w:color="000000"/>
            </w:tcBorders>
          </w:tcPr>
          <w:p w14:paraId="460F56E3"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558521C6" w14:textId="2349A877" w:rsidR="006A0364" w:rsidRPr="00FC2DAE" w:rsidRDefault="0075015A">
            <w:pPr>
              <w:spacing w:after="0" w:line="220" w:lineRule="auto"/>
              <w:ind w:left="400" w:right="-20"/>
              <w:rPr>
                <w:rFonts w:ascii="Arial" w:eastAsia="Times New Roman" w:hAnsi="Arial" w:cs="Arial"/>
                <w:sz w:val="18"/>
                <w:szCs w:val="18"/>
              </w:rPr>
            </w:pPr>
            <w:r>
              <w:rPr>
                <w:rFonts w:ascii="Arial" w:eastAsia="Times New Roman" w:hAnsi="Arial" w:cs="Arial"/>
                <w:sz w:val="18"/>
                <w:szCs w:val="18"/>
              </w:rPr>
              <w:t>MATH</w:t>
            </w:r>
            <w:r w:rsidR="00490A84" w:rsidRPr="00FC2DAE">
              <w:rPr>
                <w:rFonts w:ascii="Arial" w:eastAsia="Times New Roman" w:hAnsi="Arial" w:cs="Arial"/>
                <w:sz w:val="18"/>
                <w:szCs w:val="18"/>
              </w:rPr>
              <w:t xml:space="preserve"> 261</w:t>
            </w:r>
          </w:p>
        </w:tc>
        <w:tc>
          <w:tcPr>
            <w:tcW w:w="2080" w:type="dxa"/>
            <w:tcBorders>
              <w:top w:val="single" w:sz="4" w:space="0" w:color="000000"/>
              <w:left w:val="single" w:sz="4" w:space="0" w:color="000000"/>
              <w:bottom w:val="single" w:sz="4" w:space="0" w:color="000000"/>
              <w:right w:val="single" w:sz="4" w:space="0" w:color="000000"/>
            </w:tcBorders>
          </w:tcPr>
          <w:p w14:paraId="6F6D8490"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67DE63B5"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6CF09813"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Single Variable Calculus II – Early Transcendentals</w:t>
            </w:r>
          </w:p>
        </w:tc>
        <w:tc>
          <w:tcPr>
            <w:tcW w:w="1080" w:type="dxa"/>
            <w:tcBorders>
              <w:top w:val="single" w:sz="4" w:space="0" w:color="000000"/>
              <w:left w:val="single" w:sz="4" w:space="0" w:color="000000"/>
              <w:bottom w:val="single" w:sz="4" w:space="0" w:color="000000"/>
              <w:right w:val="single" w:sz="4" w:space="0" w:color="000000"/>
            </w:tcBorders>
          </w:tcPr>
          <w:p w14:paraId="6506F60E"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571A5951" w14:textId="646F0777" w:rsidR="006A0364" w:rsidRPr="00FC2DAE" w:rsidRDefault="0075015A">
            <w:pPr>
              <w:spacing w:after="0" w:line="220" w:lineRule="auto"/>
              <w:ind w:left="400" w:right="-20"/>
              <w:rPr>
                <w:rFonts w:ascii="Arial" w:eastAsia="Times New Roman" w:hAnsi="Arial" w:cs="Arial"/>
                <w:sz w:val="18"/>
                <w:szCs w:val="18"/>
              </w:rPr>
            </w:pPr>
            <w:r>
              <w:rPr>
                <w:rFonts w:ascii="Arial" w:eastAsia="Times New Roman" w:hAnsi="Arial" w:cs="Arial"/>
                <w:sz w:val="18"/>
                <w:szCs w:val="18"/>
              </w:rPr>
              <w:t>MATH</w:t>
            </w:r>
            <w:r w:rsidRPr="00FC2DAE">
              <w:rPr>
                <w:rFonts w:ascii="Arial" w:eastAsia="Times New Roman" w:hAnsi="Arial" w:cs="Arial"/>
                <w:sz w:val="18"/>
                <w:szCs w:val="18"/>
              </w:rPr>
              <w:t xml:space="preserve"> </w:t>
            </w:r>
            <w:r w:rsidR="00490A84" w:rsidRPr="00FC2DAE">
              <w:rPr>
                <w:rFonts w:ascii="Arial" w:eastAsia="Times New Roman" w:hAnsi="Arial" w:cs="Arial"/>
                <w:sz w:val="18"/>
                <w:szCs w:val="18"/>
              </w:rPr>
              <w:t>262</w:t>
            </w:r>
          </w:p>
        </w:tc>
        <w:tc>
          <w:tcPr>
            <w:tcW w:w="2080" w:type="dxa"/>
            <w:tcBorders>
              <w:top w:val="single" w:sz="4" w:space="0" w:color="000000"/>
              <w:left w:val="single" w:sz="4" w:space="0" w:color="000000"/>
              <w:bottom w:val="single" w:sz="4" w:space="0" w:color="000000"/>
              <w:right w:val="single" w:sz="4" w:space="0" w:color="000000"/>
            </w:tcBorders>
          </w:tcPr>
          <w:p w14:paraId="28E15749"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606D9B3C"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59A40EF0" w14:textId="77777777" w:rsidR="006A0364" w:rsidRPr="00FC2DAE" w:rsidRDefault="00490A84">
            <w:pPr>
              <w:spacing w:after="0" w:line="220" w:lineRule="auto"/>
              <w:ind w:left="102" w:right="-20"/>
              <w:rPr>
                <w:rFonts w:ascii="Arial" w:eastAsia="Times New Roman" w:hAnsi="Arial" w:cs="Arial"/>
                <w:sz w:val="18"/>
                <w:szCs w:val="18"/>
              </w:rPr>
            </w:pPr>
            <w:r w:rsidRPr="00FC2DAE">
              <w:rPr>
                <w:rFonts w:ascii="Arial" w:eastAsia="Times New Roman" w:hAnsi="Arial" w:cs="Arial"/>
                <w:sz w:val="18"/>
                <w:szCs w:val="18"/>
              </w:rPr>
              <w:t>Multivariable Calculus</w:t>
            </w:r>
          </w:p>
        </w:tc>
        <w:tc>
          <w:tcPr>
            <w:tcW w:w="1080" w:type="dxa"/>
            <w:tcBorders>
              <w:top w:val="single" w:sz="4" w:space="0" w:color="000000"/>
              <w:left w:val="single" w:sz="4" w:space="0" w:color="000000"/>
              <w:bottom w:val="single" w:sz="4" w:space="0" w:color="000000"/>
              <w:right w:val="single" w:sz="4" w:space="0" w:color="000000"/>
            </w:tcBorders>
          </w:tcPr>
          <w:p w14:paraId="05DDF484" w14:textId="77777777" w:rsidR="006A0364" w:rsidRPr="00FC2DAE" w:rsidRDefault="00490A84">
            <w:pPr>
              <w:spacing w:after="0" w:line="220" w:lineRule="auto"/>
              <w:ind w:left="488" w:right="395"/>
              <w:jc w:val="center"/>
              <w:rPr>
                <w:rFonts w:ascii="Arial" w:eastAsia="Times New Roman" w:hAnsi="Arial" w:cs="Arial"/>
                <w:sz w:val="18"/>
                <w:szCs w:val="18"/>
              </w:rPr>
            </w:pPr>
            <w:r w:rsidRPr="00FC2DAE">
              <w:rPr>
                <w:rFonts w:ascii="Arial" w:eastAsia="Times New Roman" w:hAnsi="Arial" w:cs="Arial"/>
                <w:sz w:val="18"/>
                <w:szCs w:val="18"/>
              </w:rPr>
              <w:t>4</w:t>
            </w:r>
          </w:p>
        </w:tc>
        <w:tc>
          <w:tcPr>
            <w:tcW w:w="1709" w:type="dxa"/>
            <w:tcBorders>
              <w:top w:val="single" w:sz="4" w:space="0" w:color="000000"/>
              <w:left w:val="single" w:sz="4" w:space="0" w:color="000000"/>
              <w:bottom w:val="single" w:sz="4" w:space="0" w:color="000000"/>
              <w:right w:val="single" w:sz="4" w:space="0" w:color="000000"/>
            </w:tcBorders>
          </w:tcPr>
          <w:p w14:paraId="2EFA31F0" w14:textId="15185611" w:rsidR="006A0364" w:rsidRPr="00FC2DAE" w:rsidRDefault="0075015A">
            <w:pPr>
              <w:spacing w:after="0" w:line="220" w:lineRule="auto"/>
              <w:ind w:left="400" w:right="-20"/>
              <w:rPr>
                <w:rFonts w:ascii="Arial" w:eastAsia="Times New Roman" w:hAnsi="Arial" w:cs="Arial"/>
                <w:sz w:val="18"/>
                <w:szCs w:val="18"/>
              </w:rPr>
            </w:pPr>
            <w:r>
              <w:rPr>
                <w:rFonts w:ascii="Arial" w:eastAsia="Times New Roman" w:hAnsi="Arial" w:cs="Arial"/>
                <w:sz w:val="18"/>
                <w:szCs w:val="18"/>
              </w:rPr>
              <w:t>MATH</w:t>
            </w:r>
            <w:r w:rsidRPr="00FC2DAE">
              <w:rPr>
                <w:rFonts w:ascii="Arial" w:eastAsia="Times New Roman" w:hAnsi="Arial" w:cs="Arial"/>
                <w:sz w:val="18"/>
                <w:szCs w:val="18"/>
              </w:rPr>
              <w:t xml:space="preserve"> </w:t>
            </w:r>
            <w:r w:rsidR="00490A84" w:rsidRPr="00FC2DAE">
              <w:rPr>
                <w:rFonts w:ascii="Arial" w:eastAsia="Times New Roman" w:hAnsi="Arial" w:cs="Arial"/>
                <w:sz w:val="18"/>
                <w:szCs w:val="18"/>
              </w:rPr>
              <w:t>263</w:t>
            </w:r>
          </w:p>
        </w:tc>
        <w:tc>
          <w:tcPr>
            <w:tcW w:w="2080" w:type="dxa"/>
            <w:tcBorders>
              <w:top w:val="single" w:sz="4" w:space="0" w:color="000000"/>
              <w:left w:val="single" w:sz="4" w:space="0" w:color="000000"/>
              <w:bottom w:val="single" w:sz="4" w:space="0" w:color="000000"/>
              <w:right w:val="single" w:sz="4" w:space="0" w:color="000000"/>
            </w:tcBorders>
          </w:tcPr>
          <w:p w14:paraId="4F5A90B0" w14:textId="77777777" w:rsidR="006A0364" w:rsidRPr="00FC2DAE" w:rsidRDefault="00490A84">
            <w:pPr>
              <w:spacing w:after="0" w:line="220" w:lineRule="auto"/>
              <w:ind w:left="710" w:right="623"/>
              <w:jc w:val="center"/>
              <w:rPr>
                <w:rFonts w:ascii="Arial" w:eastAsia="Times New Roman" w:hAnsi="Arial" w:cs="Arial"/>
                <w:sz w:val="18"/>
                <w:szCs w:val="18"/>
              </w:rPr>
            </w:pPr>
            <w:r w:rsidRPr="00FC2DAE">
              <w:rPr>
                <w:rFonts w:ascii="Arial" w:eastAsia="Times New Roman" w:hAnsi="Arial" w:cs="Arial"/>
                <w:sz w:val="18"/>
                <w:szCs w:val="18"/>
              </w:rPr>
              <w:t>5</w:t>
            </w:r>
          </w:p>
        </w:tc>
      </w:tr>
      <w:tr w:rsidR="006A0364" w:rsidRPr="00FC2DAE" w14:paraId="254A6B4F" w14:textId="77777777" w:rsidTr="00774638">
        <w:trPr>
          <w:trHeight w:val="240"/>
        </w:trPr>
        <w:tc>
          <w:tcPr>
            <w:tcW w:w="5661" w:type="dxa"/>
            <w:tcBorders>
              <w:top w:val="single" w:sz="4" w:space="0" w:color="000000"/>
              <w:left w:val="single" w:sz="4" w:space="0" w:color="000000"/>
              <w:bottom w:val="single" w:sz="4" w:space="0" w:color="000000"/>
              <w:right w:val="single" w:sz="4" w:space="0" w:color="000000"/>
            </w:tcBorders>
          </w:tcPr>
          <w:p w14:paraId="67E92AD4" w14:textId="77777777" w:rsidR="006A0364" w:rsidRPr="00FC2DAE" w:rsidRDefault="00490A84" w:rsidP="00FC2DAE">
            <w:pPr>
              <w:spacing w:after="0" w:line="240" w:lineRule="auto"/>
              <w:ind w:left="102" w:right="-20"/>
              <w:rPr>
                <w:rFonts w:ascii="Arial" w:eastAsia="Times New Roman" w:hAnsi="Arial" w:cs="Arial"/>
                <w:sz w:val="18"/>
                <w:szCs w:val="18"/>
              </w:rPr>
            </w:pPr>
            <w:r w:rsidRPr="00FC2DAE">
              <w:rPr>
                <w:rFonts w:ascii="Arial" w:eastAsia="Times New Roman" w:hAnsi="Arial" w:cs="Arial"/>
                <w:sz w:val="18"/>
                <w:szCs w:val="18"/>
              </w:rPr>
              <w:t>Total</w:t>
            </w:r>
          </w:p>
        </w:tc>
        <w:tc>
          <w:tcPr>
            <w:tcW w:w="1080" w:type="dxa"/>
            <w:tcBorders>
              <w:top w:val="single" w:sz="4" w:space="0" w:color="000000"/>
              <w:left w:val="single" w:sz="4" w:space="0" w:color="000000"/>
              <w:bottom w:val="single" w:sz="4" w:space="0" w:color="000000"/>
              <w:right w:val="single" w:sz="4" w:space="0" w:color="000000"/>
            </w:tcBorders>
          </w:tcPr>
          <w:p w14:paraId="771D05A4" w14:textId="77777777" w:rsidR="006A0364" w:rsidRPr="00FC2DAE" w:rsidRDefault="00490A84" w:rsidP="00FC2DAE">
            <w:pPr>
              <w:spacing w:after="0" w:line="240" w:lineRule="auto"/>
              <w:ind w:left="437" w:right="345"/>
              <w:jc w:val="center"/>
              <w:rPr>
                <w:rFonts w:ascii="Arial" w:eastAsia="Times New Roman" w:hAnsi="Arial" w:cs="Arial"/>
                <w:sz w:val="18"/>
                <w:szCs w:val="18"/>
              </w:rPr>
            </w:pPr>
            <w:r w:rsidRPr="00FC2DAE">
              <w:rPr>
                <w:rFonts w:ascii="Arial" w:eastAsia="Times New Roman" w:hAnsi="Arial" w:cs="Arial"/>
                <w:sz w:val="18"/>
                <w:szCs w:val="18"/>
              </w:rPr>
              <w:t>24</w:t>
            </w:r>
          </w:p>
        </w:tc>
        <w:tc>
          <w:tcPr>
            <w:tcW w:w="1709" w:type="dxa"/>
            <w:tcBorders>
              <w:top w:val="single" w:sz="4" w:space="0" w:color="000000"/>
              <w:left w:val="single" w:sz="4" w:space="0" w:color="000000"/>
              <w:bottom w:val="single" w:sz="4" w:space="0" w:color="000000"/>
              <w:right w:val="single" w:sz="4" w:space="0" w:color="000000"/>
            </w:tcBorders>
          </w:tcPr>
          <w:p w14:paraId="2F6E63BC" w14:textId="77777777" w:rsidR="006A0364" w:rsidRPr="00FC2DAE" w:rsidRDefault="006A0364" w:rsidP="00FC2DAE">
            <w:pPr>
              <w:spacing w:after="0" w:line="240" w:lineRule="auto"/>
              <w:rPr>
                <w:rFonts w:ascii="Arial" w:eastAsia="Times New Roman" w:hAnsi="Arial"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14:paraId="38F4E037" w14:textId="77777777" w:rsidR="006A0364" w:rsidRPr="00FC2DAE" w:rsidRDefault="00490A84" w:rsidP="00FC2DAE">
            <w:pPr>
              <w:spacing w:after="0" w:line="240" w:lineRule="auto"/>
              <w:ind w:left="662" w:right="570"/>
              <w:jc w:val="center"/>
              <w:rPr>
                <w:rFonts w:ascii="Arial" w:eastAsia="Times New Roman" w:hAnsi="Arial" w:cs="Arial"/>
                <w:sz w:val="18"/>
                <w:szCs w:val="18"/>
              </w:rPr>
            </w:pPr>
            <w:r w:rsidRPr="00FC2DAE">
              <w:rPr>
                <w:rFonts w:ascii="Arial" w:eastAsia="Times New Roman" w:hAnsi="Arial" w:cs="Arial"/>
                <w:sz w:val="18"/>
                <w:szCs w:val="18"/>
              </w:rPr>
              <w:t>30</w:t>
            </w:r>
          </w:p>
        </w:tc>
      </w:tr>
    </w:tbl>
    <w:p w14:paraId="33037A8F" w14:textId="77777777" w:rsidR="006A0364" w:rsidRPr="00FC2DAE" w:rsidRDefault="006A0364" w:rsidP="00FC2DAE">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bookmarkStart w:id="3" w:name="bookmark=id.gjdgxs" w:colFirst="0" w:colLast="0"/>
      <w:bookmarkEnd w:id="3"/>
    </w:p>
    <w:p w14:paraId="27819705" w14:textId="77777777" w:rsidR="006A0364" w:rsidRPr="00FC2DAE" w:rsidRDefault="006A0364" w:rsidP="00FC2DAE">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48A92085" w14:textId="16F88190" w:rsidR="006A0364" w:rsidRPr="00FC2DAE" w:rsidRDefault="00490A84" w:rsidP="00FC2DAE">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FC2DAE">
        <w:rPr>
          <w:rFonts w:ascii="Arial" w:eastAsia="Times New Roman" w:hAnsi="Arial" w:cs="Arial"/>
          <w:b/>
          <w:color w:val="000000"/>
          <w:sz w:val="18"/>
          <w:szCs w:val="18"/>
          <w:u w:val="single"/>
        </w:rPr>
        <w:t>Quarter Unit Value</w:t>
      </w:r>
    </w:p>
    <w:p w14:paraId="1B51750C" w14:textId="77777777" w:rsidR="006A0364" w:rsidRPr="00FC2DAE" w:rsidRDefault="00490A84" w:rsidP="00FC2DAE">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FC2DAE">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1F0401F6" w14:textId="77777777" w:rsidR="006A0364" w:rsidRPr="00FC2DAE" w:rsidRDefault="00490A84" w:rsidP="00FC2DAE">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FC2DAE">
        <w:rPr>
          <w:rFonts w:ascii="Arial" w:eastAsia="Times New Roman" w:hAnsi="Arial" w:cs="Arial"/>
          <w:color w:val="000000"/>
          <w:sz w:val="18"/>
          <w:szCs w:val="18"/>
        </w:rPr>
        <w:t>1 quarter unit minimum = 1 semester unit</w:t>
      </w:r>
    </w:p>
    <w:p w14:paraId="77CC0179" w14:textId="77777777" w:rsidR="006A0364" w:rsidRPr="00FC2DAE" w:rsidRDefault="00490A84" w:rsidP="00FC2DAE">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FC2DAE">
        <w:rPr>
          <w:rFonts w:ascii="Arial" w:eastAsia="Times New Roman" w:hAnsi="Arial" w:cs="Arial"/>
          <w:color w:val="000000"/>
          <w:sz w:val="18"/>
          <w:szCs w:val="18"/>
        </w:rPr>
        <w:t>2 quarter units minimum = 2 semester units</w:t>
      </w:r>
    </w:p>
    <w:p w14:paraId="68616741" w14:textId="77777777" w:rsidR="006A0364" w:rsidRPr="00FC2DAE" w:rsidRDefault="00490A84" w:rsidP="00FC2DAE">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FC2DAE">
        <w:rPr>
          <w:rFonts w:ascii="Arial" w:eastAsia="Times New Roman" w:hAnsi="Arial" w:cs="Arial"/>
          <w:color w:val="000000"/>
          <w:sz w:val="18"/>
          <w:szCs w:val="18"/>
        </w:rPr>
        <w:t>4 quarter unit minimum = 3, 4 or 5 semester units </w:t>
      </w:r>
    </w:p>
    <w:p w14:paraId="7BC322D1" w14:textId="77777777" w:rsidR="006A0364" w:rsidRPr="00FC2DAE" w:rsidRDefault="006A0364">
      <w:pPr>
        <w:spacing w:before="15" w:after="0" w:line="260" w:lineRule="auto"/>
        <w:rPr>
          <w:rFonts w:ascii="Arial" w:eastAsia="Times New Roman" w:hAnsi="Arial" w:cs="Arial"/>
          <w:sz w:val="18"/>
          <w:szCs w:val="18"/>
        </w:rPr>
      </w:pPr>
    </w:p>
    <w:sectPr w:rsidR="006A0364" w:rsidRPr="00FC2DA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E1B9" w14:textId="77777777" w:rsidR="002642DE" w:rsidRDefault="00490A84">
      <w:pPr>
        <w:spacing w:after="0" w:line="240" w:lineRule="auto"/>
      </w:pPr>
      <w:r>
        <w:separator/>
      </w:r>
    </w:p>
  </w:endnote>
  <w:endnote w:type="continuationSeparator" w:id="0">
    <w:p w14:paraId="3F8A4770" w14:textId="77777777" w:rsidR="002642DE" w:rsidRDefault="0049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645C" w14:textId="77777777" w:rsidR="00997361" w:rsidRDefault="0099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3457" w14:textId="42472394" w:rsidR="006A0364" w:rsidRPr="00774638" w:rsidRDefault="00997361">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B1F1" w14:textId="77777777" w:rsidR="00997361" w:rsidRDefault="0099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29193" w14:textId="77777777" w:rsidR="002642DE" w:rsidRDefault="00490A84">
      <w:pPr>
        <w:spacing w:after="0" w:line="240" w:lineRule="auto"/>
      </w:pPr>
      <w:r>
        <w:separator/>
      </w:r>
    </w:p>
  </w:footnote>
  <w:footnote w:type="continuationSeparator" w:id="0">
    <w:p w14:paraId="3B1DFBB6" w14:textId="77777777" w:rsidR="002642DE" w:rsidRDefault="0049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18C7" w14:textId="77777777" w:rsidR="00997361" w:rsidRDefault="00997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262D" w14:textId="77777777" w:rsidR="006A0364" w:rsidRDefault="006A0364">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6655" w14:textId="77777777" w:rsidR="00997361" w:rsidRDefault="00997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64"/>
    <w:rsid w:val="00065F89"/>
    <w:rsid w:val="00167116"/>
    <w:rsid w:val="001B408C"/>
    <w:rsid w:val="002642DE"/>
    <w:rsid w:val="00291ADF"/>
    <w:rsid w:val="00353301"/>
    <w:rsid w:val="00490A84"/>
    <w:rsid w:val="00595D4E"/>
    <w:rsid w:val="006A0364"/>
    <w:rsid w:val="0075015A"/>
    <w:rsid w:val="00774638"/>
    <w:rsid w:val="007B1483"/>
    <w:rsid w:val="00997361"/>
    <w:rsid w:val="009F327D"/>
    <w:rsid w:val="00B10F26"/>
    <w:rsid w:val="00B36020"/>
    <w:rsid w:val="00C26394"/>
    <w:rsid w:val="00EA5EA7"/>
    <w:rsid w:val="00FC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46EE"/>
  <w15:docId w15:val="{0D061C2A-BEF6-45CF-A90F-920739B0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022326"/>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6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0DD"/>
  </w:style>
  <w:style w:type="paragraph" w:styleId="Footer">
    <w:name w:val="footer"/>
    <w:basedOn w:val="Normal"/>
    <w:link w:val="FooterChar"/>
    <w:uiPriority w:val="99"/>
    <w:unhideWhenUsed/>
    <w:rsid w:val="0016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0DD"/>
  </w:style>
  <w:style w:type="character" w:styleId="Hyperlink">
    <w:name w:val="Hyperlink"/>
    <w:basedOn w:val="DefaultParagraphFont"/>
    <w:uiPriority w:val="99"/>
    <w:unhideWhenUsed/>
    <w:rsid w:val="004D5CA8"/>
    <w:rPr>
      <w:color w:val="0000FF" w:themeColor="hyperlink"/>
      <w:u w:val="single"/>
    </w:rPr>
  </w:style>
  <w:style w:type="character" w:customStyle="1" w:styleId="Heading1Char">
    <w:name w:val="Heading 1 Char"/>
    <w:basedOn w:val="DefaultParagraphFont"/>
    <w:link w:val="Heading1"/>
    <w:uiPriority w:val="1"/>
    <w:rsid w:val="00022326"/>
    <w:rPr>
      <w:rFonts w:ascii="Times New Roman" w:eastAsia="Times New Roman" w:hAnsi="Times New Roman"/>
      <w:b/>
      <w:bCs/>
      <w:sz w:val="24"/>
      <w:szCs w:val="24"/>
    </w:rPr>
  </w:style>
  <w:style w:type="paragraph" w:styleId="NormalWeb">
    <w:name w:val="Normal (Web)"/>
    <w:basedOn w:val="Normal"/>
    <w:uiPriority w:val="99"/>
    <w:semiHidden/>
    <w:unhideWhenUsed/>
    <w:rsid w:val="00E3028C"/>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FC2DAE"/>
    <w:rPr>
      <w:color w:val="605E5C"/>
      <w:shd w:val="clear" w:color="auto" w:fill="E1DFDD"/>
    </w:rPr>
  </w:style>
  <w:style w:type="paragraph" w:customStyle="1" w:styleId="TableParagraph">
    <w:name w:val="Table Paragraph"/>
    <w:basedOn w:val="Normal"/>
    <w:uiPriority w:val="1"/>
    <w:qFormat/>
    <w:rsid w:val="00FC2DAE"/>
    <w:pPr>
      <w:autoSpaceDE w:val="0"/>
      <w:autoSpaceDN w:val="0"/>
      <w:spacing w:after="0" w:line="240" w:lineRule="auto"/>
    </w:pPr>
    <w:rPr>
      <w:rFonts w:ascii="Arial" w:eastAsia="Arial" w:hAnsi="Arial" w:cs="Arial"/>
    </w:rPr>
  </w:style>
  <w:style w:type="table" w:styleId="TableGrid">
    <w:name w:val="Table Grid"/>
    <w:basedOn w:val="TableNormal"/>
    <w:uiPriority w:val="59"/>
    <w:rsid w:val="00FC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95D4E"/>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95D4E"/>
    <w:rPr>
      <w:rFonts w:ascii="Arial" w:eastAsia="Arial" w:hAnsi="Arial" w:cs="Arial"/>
      <w:sz w:val="20"/>
      <w:szCs w:val="20"/>
    </w:rPr>
  </w:style>
  <w:style w:type="paragraph" w:styleId="ListParagraph">
    <w:name w:val="List Paragraph"/>
    <w:basedOn w:val="Normal"/>
    <w:uiPriority w:val="1"/>
    <w:qFormat/>
    <w:rsid w:val="00595D4E"/>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paragraph">
    <w:name w:val="paragraph"/>
    <w:basedOn w:val="Normal"/>
    <w:rsid w:val="00997361"/>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7361"/>
  </w:style>
  <w:style w:type="character" w:customStyle="1" w:styleId="eop">
    <w:name w:val="eop"/>
    <w:basedOn w:val="DefaultParagraphFont"/>
    <w:rsid w:val="0099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csun.edu/resources/road-map/star-ac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cN0BUlxXJNjIMHGGZftMt4oYw==">CgMxLjAyCWlkLmdqZGd4czgAciExUE16VjM3Sms2T3RjQnZFM3M3WmNvZ1BNbWd3S21SUmQ=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A644F-D123-4594-B6D6-714190593089}">
  <ds:schemaRefs>
    <ds:schemaRef ds:uri="http://schemas.microsoft.com/sharepoint/v3/contenttype/forms"/>
  </ds:schemaRefs>
</ds:datastoreItem>
</file>

<file path=customXml/itemProps2.xml><?xml version="1.0" encoding="utf-8"?>
<ds:datastoreItem xmlns:ds="http://schemas.openxmlformats.org/officeDocument/2006/customXml" ds:itemID="{20C216E5-E7A4-45F1-8827-F46D957F2074}">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eded3dd4-3ace-4a57-9a13-cac3dc9a2ec6"/>
    <ds:schemaRef ds:uri="http://purl.org/dc/elements/1.1/"/>
    <ds:schemaRef ds:uri="http://www.w3.org/XML/1998/namespace"/>
    <ds:schemaRef ds:uri="9a7309d1-a85b-4f51-8228-1f0a9adcb1d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099CA98-480E-4A34-88B2-396157BB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17</cp:revision>
  <dcterms:created xsi:type="dcterms:W3CDTF">2024-06-26T21:53:00Z</dcterms:created>
  <dcterms:modified xsi:type="dcterms:W3CDTF">2025-05-13T21:01:00Z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2017-07-24T00:00:00Z</vt:filetime>
  </property>
  <property fmtid="{D5CDD505-2E9C-101B-9397-08002B2CF9AE}" pid="4" name="ContentTypeId">
    <vt:lpwstr>0x01010061EB913547FBFA49A803CC164967CE10</vt:lpwstr>
  </property>
</Properties>
</file>