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BE89B" w14:textId="77777777" w:rsidR="00411A3D" w:rsidRDefault="00C251D0">
      <w:pPr>
        <w:spacing w:before="80" w:line="340" w:lineRule="exact"/>
        <w:ind w:left="139"/>
        <w:rPr>
          <w:sz w:val="28"/>
        </w:rPr>
      </w:pPr>
      <w:r>
        <w:rPr>
          <w:color w:val="313D4F"/>
          <w:sz w:val="28"/>
        </w:rPr>
        <w:t>LOS ANGELES COMMUNITY COLLEGE DISTRICT</w:t>
      </w:r>
    </w:p>
    <w:p w14:paraId="52472958" w14:textId="77777777" w:rsidR="00411A3D" w:rsidRDefault="00C251D0">
      <w:pPr>
        <w:spacing w:line="340" w:lineRule="exact"/>
        <w:ind w:left="139"/>
        <w:rPr>
          <w:b/>
          <w:sz w:val="28"/>
        </w:rPr>
      </w:pPr>
      <w:r>
        <w:rPr>
          <w:b/>
          <w:color w:val="313D4F"/>
          <w:sz w:val="28"/>
        </w:rPr>
        <w:t>ADMINISTRATIVE REGULATION C-15</w:t>
      </w:r>
    </w:p>
    <w:p w14:paraId="0F0A072A" w14:textId="77777777" w:rsidR="00411A3D" w:rsidRDefault="00411A3D">
      <w:pPr>
        <w:pStyle w:val="BodyText"/>
        <w:rPr>
          <w:b/>
          <w:sz w:val="28"/>
        </w:rPr>
      </w:pPr>
    </w:p>
    <w:p w14:paraId="0EC199D9" w14:textId="61C4B97F" w:rsidR="00411A3D" w:rsidRDefault="006447ED">
      <w:pPr>
        <w:ind w:left="1220" w:right="1343" w:hanging="1080"/>
        <w:rPr>
          <w:b/>
          <w:sz w:val="28"/>
        </w:rPr>
      </w:pPr>
      <w:r>
        <w:rPr>
          <w:noProof/>
        </w:rPr>
        <mc:AlternateContent>
          <mc:Choice Requires="wps">
            <w:drawing>
              <wp:anchor distT="0" distB="0" distL="0" distR="0" simplePos="0" relativeHeight="487587840" behindDoc="1" locked="0" layoutInCell="1" allowOverlap="1" wp14:anchorId="0F30DE89" wp14:editId="66D3929E">
                <wp:simplePos x="0" y="0"/>
                <wp:positionH relativeFrom="page">
                  <wp:posOffset>895350</wp:posOffset>
                </wp:positionH>
                <wp:positionV relativeFrom="paragraph">
                  <wp:posOffset>482600</wp:posOffset>
                </wp:positionV>
                <wp:extent cx="5981700" cy="12065"/>
                <wp:effectExtent l="0" t="0" r="0" b="0"/>
                <wp:wrapTopAndBottom/>
                <wp:docPr id="7" name="Rectangle 4" descr="line separator&#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12065"/>
                        </a:xfrm>
                        <a:prstGeom prst="rect">
                          <a:avLst/>
                        </a:prstGeom>
                        <a:solidFill>
                          <a:srgbClr val="5B9A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0564DFBF" id="Rectangle 4" o:spid="_x0000_s1026" alt="line separator&#10;" style="position:absolute;margin-left:70.5pt;margin-top:38pt;width:471pt;height:.9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" fillcolor="#5b9ad4" stroked="f">
                <w10:wrap type="topAndBottom" anchorx="page"/>
              </v:rect>
            </w:pict>
          </mc:Fallback>
        </mc:AlternateContent>
      </w:r>
      <w:r w:rsidR="00C251D0">
        <w:rPr>
          <w:color w:val="313D4F"/>
          <w:sz w:val="28"/>
        </w:rPr>
        <w:t xml:space="preserve">TOPIC: </w:t>
      </w:r>
      <w:r w:rsidR="00C251D0">
        <w:rPr>
          <w:b/>
          <w:color w:val="313D4F"/>
          <w:sz w:val="28"/>
        </w:rPr>
        <w:t>Responding to Harassment Based on Sex under Title IX</w:t>
      </w:r>
    </w:p>
    <w:p w14:paraId="3437C72A" w14:textId="77777777" w:rsidR="00411A3D" w:rsidRDefault="00411A3D">
      <w:pPr>
        <w:pStyle w:val="BodyText"/>
        <w:spacing w:before="2"/>
        <w:rPr>
          <w:b/>
          <w:sz w:val="14"/>
        </w:rPr>
      </w:pPr>
    </w:p>
    <w:p w14:paraId="5AE06BF9" w14:textId="77777777" w:rsidR="00411A3D" w:rsidRDefault="00C251D0">
      <w:pPr>
        <w:spacing w:before="99"/>
        <w:ind w:left="140"/>
      </w:pPr>
      <w:r>
        <w:rPr>
          <w:u w:val="single"/>
        </w:rPr>
        <w:t>Table of Contents</w:t>
      </w:r>
    </w:p>
    <w:sdt>
      <w:sdtPr>
        <w:rPr>
          <w:b/>
          <w:bCs/>
        </w:rPr>
        <w:id w:val="-1297208596"/>
        <w:docPartObj>
          <w:docPartGallery w:val="Table of Contents"/>
          <w:docPartUnique/>
        </w:docPartObj>
      </w:sdtPr>
      <w:sdtEndPr/>
      <w:sdtContent>
        <w:p w14:paraId="6E9B27DD" w14:textId="77777777" w:rsidR="00411A3D" w:rsidRDefault="00293C54">
          <w:pPr>
            <w:pStyle w:val="TOC1"/>
            <w:numPr>
              <w:ilvl w:val="0"/>
              <w:numId w:val="19"/>
            </w:numPr>
            <w:tabs>
              <w:tab w:val="left" w:pos="580"/>
              <w:tab w:val="left" w:pos="581"/>
              <w:tab w:val="left" w:leader="dot" w:pos="9379"/>
            </w:tabs>
            <w:rPr>
              <w:rFonts w:ascii="Times New Roman"/>
            </w:rPr>
          </w:pPr>
          <w:hyperlink w:anchor="_TOC_250022" w:history="1">
            <w:r w:rsidR="00C251D0">
              <w:t>Introduction and Scope</w:t>
            </w:r>
            <w:r w:rsidR="00C251D0">
              <w:rPr>
                <w:spacing w:val="-10"/>
              </w:rPr>
              <w:t xml:space="preserve"> </w:t>
            </w:r>
            <w:r w:rsidR="00C251D0">
              <w:t>of Regulation</w:t>
            </w:r>
            <w:r w:rsidR="00C251D0">
              <w:tab/>
            </w:r>
            <w:r w:rsidR="00C251D0">
              <w:rPr>
                <w:rFonts w:ascii="Times New Roman"/>
              </w:rPr>
              <w:t>2</w:t>
            </w:r>
          </w:hyperlink>
        </w:p>
        <w:p w14:paraId="51554584" w14:textId="77777777" w:rsidR="00411A3D" w:rsidRDefault="00293C54">
          <w:pPr>
            <w:pStyle w:val="TOC3"/>
            <w:numPr>
              <w:ilvl w:val="1"/>
              <w:numId w:val="19"/>
            </w:numPr>
            <w:tabs>
              <w:tab w:val="left" w:pos="1019"/>
              <w:tab w:val="left" w:pos="1020"/>
              <w:tab w:val="left" w:leader="dot" w:pos="9379"/>
            </w:tabs>
            <w:rPr>
              <w:rFonts w:ascii="Times New Roman"/>
              <w:b w:val="0"/>
            </w:rPr>
          </w:pPr>
          <w:hyperlink w:anchor="_TOC_250021" w:history="1">
            <w:r w:rsidR="00C251D0">
              <w:t>Distinction from</w:t>
            </w:r>
            <w:r w:rsidR="00C251D0">
              <w:rPr>
                <w:spacing w:val="-9"/>
              </w:rPr>
              <w:t xml:space="preserve"> </w:t>
            </w:r>
            <w:r w:rsidR="00C251D0">
              <w:t>Other</w:t>
            </w:r>
            <w:r w:rsidR="00C251D0">
              <w:rPr>
                <w:spacing w:val="-4"/>
              </w:rPr>
              <w:t xml:space="preserve"> </w:t>
            </w:r>
            <w:r w:rsidR="00C251D0">
              <w:t>Procedures</w:t>
            </w:r>
            <w:r w:rsidR="00C251D0">
              <w:tab/>
            </w:r>
            <w:r w:rsidR="00C251D0">
              <w:rPr>
                <w:rFonts w:ascii="Times New Roman"/>
                <w:b w:val="0"/>
              </w:rPr>
              <w:t>4</w:t>
            </w:r>
          </w:hyperlink>
        </w:p>
        <w:p w14:paraId="4F58B916" w14:textId="77777777" w:rsidR="00411A3D" w:rsidRDefault="00293C54">
          <w:pPr>
            <w:pStyle w:val="TOC1"/>
            <w:numPr>
              <w:ilvl w:val="0"/>
              <w:numId w:val="19"/>
            </w:numPr>
            <w:tabs>
              <w:tab w:val="left" w:pos="799"/>
              <w:tab w:val="left" w:pos="801"/>
              <w:tab w:val="left" w:leader="dot" w:pos="9379"/>
            </w:tabs>
            <w:spacing w:before="99"/>
            <w:ind w:left="800" w:hanging="661"/>
            <w:rPr>
              <w:rFonts w:ascii="Times New Roman"/>
            </w:rPr>
          </w:pPr>
          <w:hyperlink w:anchor="_TOC_250020" w:history="1">
            <w:r w:rsidR="00C251D0">
              <w:t>How to Make a Report of Title IX</w:t>
            </w:r>
            <w:r w:rsidR="00C251D0">
              <w:rPr>
                <w:spacing w:val="-19"/>
              </w:rPr>
              <w:t xml:space="preserve"> </w:t>
            </w:r>
            <w:r w:rsidR="00C251D0">
              <w:t>Sexual</w:t>
            </w:r>
            <w:r w:rsidR="00C251D0">
              <w:rPr>
                <w:spacing w:val="-2"/>
              </w:rPr>
              <w:t xml:space="preserve"> </w:t>
            </w:r>
            <w:r w:rsidR="00C251D0">
              <w:t>Harassment</w:t>
            </w:r>
            <w:r w:rsidR="00C251D0">
              <w:tab/>
            </w:r>
            <w:r w:rsidR="00C251D0">
              <w:rPr>
                <w:rFonts w:ascii="Times New Roman"/>
              </w:rPr>
              <w:t>5</w:t>
            </w:r>
          </w:hyperlink>
        </w:p>
        <w:p w14:paraId="19C15C8F" w14:textId="77777777" w:rsidR="00411A3D" w:rsidRDefault="00293C54">
          <w:pPr>
            <w:pStyle w:val="TOC3"/>
            <w:numPr>
              <w:ilvl w:val="1"/>
              <w:numId w:val="19"/>
            </w:numPr>
            <w:tabs>
              <w:tab w:val="left" w:pos="1019"/>
              <w:tab w:val="left" w:pos="1020"/>
              <w:tab w:val="left" w:leader="dot" w:pos="9379"/>
            </w:tabs>
            <w:spacing w:before="101"/>
            <w:rPr>
              <w:rFonts w:ascii="Times New Roman"/>
              <w:b w:val="0"/>
            </w:rPr>
          </w:pPr>
          <w:hyperlink w:anchor="_TOC_250019" w:history="1">
            <w:r w:rsidR="00C251D0">
              <w:t>Submitting a Formal Complaint of Title IX</w:t>
            </w:r>
            <w:r w:rsidR="00C251D0">
              <w:rPr>
                <w:spacing w:val="-30"/>
              </w:rPr>
              <w:t xml:space="preserve"> </w:t>
            </w:r>
            <w:r w:rsidR="00C251D0">
              <w:t>Sexual</w:t>
            </w:r>
            <w:r w:rsidR="00C251D0">
              <w:rPr>
                <w:spacing w:val="-4"/>
              </w:rPr>
              <w:t xml:space="preserve"> </w:t>
            </w:r>
            <w:r w:rsidR="00C251D0">
              <w:t>Harassment</w:t>
            </w:r>
            <w:r w:rsidR="00C251D0">
              <w:tab/>
            </w:r>
            <w:r w:rsidR="00C251D0">
              <w:rPr>
                <w:rFonts w:ascii="Times New Roman"/>
                <w:b w:val="0"/>
              </w:rPr>
              <w:t>7</w:t>
            </w:r>
          </w:hyperlink>
        </w:p>
        <w:p w14:paraId="2A088C14" w14:textId="77777777" w:rsidR="00411A3D" w:rsidRDefault="00293C54">
          <w:pPr>
            <w:pStyle w:val="TOC2"/>
            <w:numPr>
              <w:ilvl w:val="0"/>
              <w:numId w:val="19"/>
            </w:numPr>
            <w:tabs>
              <w:tab w:val="left" w:pos="799"/>
              <w:tab w:val="left" w:pos="801"/>
              <w:tab w:val="left" w:leader="dot" w:pos="9379"/>
            </w:tabs>
            <w:ind w:left="140" w:firstLine="0"/>
            <w:rPr>
              <w:rFonts w:ascii="Times New Roman" w:hAnsi="Times New Roman"/>
            </w:rPr>
          </w:pPr>
          <w:hyperlink w:anchor="_TOC_250018" w:history="1">
            <w:r w:rsidR="00C251D0">
              <w:t>District’s Initial Response to Reports or Complaints Made Under this Procedure</w:t>
            </w:r>
            <w:r w:rsidR="00C251D0">
              <w:tab/>
            </w:r>
            <w:r w:rsidR="00C251D0">
              <w:rPr>
                <w:rFonts w:ascii="Times New Roman" w:hAnsi="Times New Roman"/>
                <w:spacing w:val="-17"/>
              </w:rPr>
              <w:t>8</w:t>
            </w:r>
          </w:hyperlink>
        </w:p>
        <w:p w14:paraId="24F2A299" w14:textId="77777777" w:rsidR="00411A3D" w:rsidRDefault="00293C54">
          <w:pPr>
            <w:pStyle w:val="TOC4"/>
            <w:numPr>
              <w:ilvl w:val="1"/>
              <w:numId w:val="19"/>
            </w:numPr>
            <w:tabs>
              <w:tab w:val="left" w:pos="1019"/>
              <w:tab w:val="left" w:pos="1020"/>
              <w:tab w:val="left" w:leader="dot" w:pos="9379"/>
            </w:tabs>
            <w:ind w:left="380" w:right="1228" w:firstLine="0"/>
            <w:rPr>
              <w:rFonts w:ascii="Times New Roman"/>
              <w:b w:val="0"/>
            </w:rPr>
          </w:pPr>
          <w:hyperlink w:anchor="_TOC_250017" w:history="1">
            <w:r w:rsidR="00C251D0">
              <w:t>When the District Receives Either a Report or Formal Complaint of Title IX</w:t>
            </w:r>
            <w:r w:rsidR="00C251D0">
              <w:rPr>
                <w:spacing w:val="-7"/>
              </w:rPr>
              <w:t xml:space="preserve"> </w:t>
            </w:r>
            <w:r w:rsidR="00C251D0">
              <w:t>Sexual</w:t>
            </w:r>
            <w:r w:rsidR="00C251D0">
              <w:rPr>
                <w:spacing w:val="-4"/>
              </w:rPr>
              <w:t xml:space="preserve"> </w:t>
            </w:r>
            <w:r w:rsidR="00C251D0">
              <w:t>Harassment</w:t>
            </w:r>
            <w:r w:rsidR="00C251D0">
              <w:tab/>
            </w:r>
            <w:r w:rsidR="00C251D0">
              <w:rPr>
                <w:rFonts w:ascii="Times New Roman"/>
                <w:b w:val="0"/>
                <w:spacing w:val="-17"/>
              </w:rPr>
              <w:t>8</w:t>
            </w:r>
          </w:hyperlink>
        </w:p>
        <w:p w14:paraId="0B549E6D" w14:textId="77777777" w:rsidR="00411A3D" w:rsidRDefault="00293C54">
          <w:pPr>
            <w:pStyle w:val="TOC4"/>
            <w:numPr>
              <w:ilvl w:val="1"/>
              <w:numId w:val="19"/>
            </w:numPr>
            <w:tabs>
              <w:tab w:val="left" w:pos="1019"/>
              <w:tab w:val="left" w:pos="1020"/>
              <w:tab w:val="left" w:leader="dot" w:pos="9270"/>
            </w:tabs>
            <w:ind w:left="380" w:firstLine="0"/>
            <w:rPr>
              <w:rFonts w:ascii="Times New Roman"/>
              <w:b w:val="0"/>
            </w:rPr>
          </w:pPr>
          <w:hyperlink w:anchor="_TOC_250016" w:history="1">
            <w:r w:rsidR="00C251D0">
              <w:t>Providing Supportive Measures to Parties in Response to a Report or a Formal Complaint under</w:t>
            </w:r>
            <w:r w:rsidR="00C251D0">
              <w:rPr>
                <w:spacing w:val="-16"/>
              </w:rPr>
              <w:t xml:space="preserve"> </w:t>
            </w:r>
            <w:r w:rsidR="00C251D0">
              <w:t>this</w:t>
            </w:r>
            <w:r w:rsidR="00C251D0">
              <w:rPr>
                <w:spacing w:val="-3"/>
              </w:rPr>
              <w:t xml:space="preserve"> </w:t>
            </w:r>
            <w:r w:rsidR="00C251D0">
              <w:t>Procedure</w:t>
            </w:r>
            <w:r w:rsidR="00C251D0">
              <w:tab/>
            </w:r>
            <w:r w:rsidR="00C251D0">
              <w:rPr>
                <w:rFonts w:ascii="Times New Roman"/>
                <w:b w:val="0"/>
                <w:spacing w:val="-9"/>
              </w:rPr>
              <w:t>10</w:t>
            </w:r>
          </w:hyperlink>
        </w:p>
        <w:p w14:paraId="484E8314" w14:textId="77777777" w:rsidR="00411A3D" w:rsidRDefault="00293C54">
          <w:pPr>
            <w:pStyle w:val="TOC3"/>
            <w:numPr>
              <w:ilvl w:val="1"/>
              <w:numId w:val="19"/>
            </w:numPr>
            <w:tabs>
              <w:tab w:val="left" w:pos="1019"/>
              <w:tab w:val="left" w:pos="1020"/>
              <w:tab w:val="left" w:leader="dot" w:pos="9270"/>
            </w:tabs>
            <w:spacing w:before="98"/>
            <w:rPr>
              <w:rFonts w:ascii="Times New Roman" w:hAnsi="Times New Roman"/>
              <w:b w:val="0"/>
            </w:rPr>
          </w:pPr>
          <w:hyperlink w:anchor="_TOC_250015" w:history="1">
            <w:r w:rsidR="00C251D0">
              <w:t>District’s Assessment for Possible</w:t>
            </w:r>
            <w:r w:rsidR="00C251D0">
              <w:rPr>
                <w:spacing w:val="-19"/>
              </w:rPr>
              <w:t xml:space="preserve"> </w:t>
            </w:r>
            <w:r w:rsidR="00C251D0">
              <w:t>Emergency</w:t>
            </w:r>
            <w:r w:rsidR="00C251D0">
              <w:rPr>
                <w:spacing w:val="-4"/>
              </w:rPr>
              <w:t xml:space="preserve"> </w:t>
            </w:r>
            <w:r w:rsidR="00C251D0">
              <w:t>Removal</w:t>
            </w:r>
            <w:r w:rsidR="00C251D0">
              <w:tab/>
            </w:r>
            <w:r w:rsidR="00C251D0">
              <w:rPr>
                <w:rFonts w:ascii="Times New Roman" w:hAnsi="Times New Roman"/>
                <w:b w:val="0"/>
              </w:rPr>
              <w:t>11</w:t>
            </w:r>
          </w:hyperlink>
        </w:p>
        <w:p w14:paraId="07077B0C" w14:textId="77777777" w:rsidR="00411A3D" w:rsidRDefault="00293C54">
          <w:pPr>
            <w:pStyle w:val="TOC1"/>
            <w:numPr>
              <w:ilvl w:val="0"/>
              <w:numId w:val="19"/>
            </w:numPr>
            <w:tabs>
              <w:tab w:val="left" w:pos="799"/>
              <w:tab w:val="left" w:pos="801"/>
              <w:tab w:val="left" w:leader="dot" w:pos="9270"/>
            </w:tabs>
            <w:spacing w:before="101"/>
            <w:ind w:left="800" w:hanging="661"/>
            <w:rPr>
              <w:rFonts w:ascii="Times New Roman"/>
            </w:rPr>
          </w:pPr>
          <w:hyperlink w:anchor="_TOC_250014" w:history="1">
            <w:r w:rsidR="00C251D0">
              <w:t>Grievance Process for Formal Complaints of Title IX</w:t>
            </w:r>
            <w:r w:rsidR="00C251D0">
              <w:rPr>
                <w:spacing w:val="-23"/>
              </w:rPr>
              <w:t xml:space="preserve"> </w:t>
            </w:r>
            <w:r w:rsidR="00C251D0">
              <w:t>Sexual</w:t>
            </w:r>
            <w:r w:rsidR="00C251D0">
              <w:rPr>
                <w:spacing w:val="-3"/>
              </w:rPr>
              <w:t xml:space="preserve"> </w:t>
            </w:r>
            <w:r w:rsidR="00C251D0">
              <w:t>Harassment</w:t>
            </w:r>
            <w:r w:rsidR="00C251D0">
              <w:tab/>
            </w:r>
            <w:r w:rsidR="00C251D0">
              <w:rPr>
                <w:rFonts w:ascii="Times New Roman"/>
              </w:rPr>
              <w:t>13</w:t>
            </w:r>
          </w:hyperlink>
        </w:p>
        <w:p w14:paraId="45083A99" w14:textId="77777777" w:rsidR="00411A3D" w:rsidRDefault="00293C54">
          <w:pPr>
            <w:pStyle w:val="TOC3"/>
            <w:numPr>
              <w:ilvl w:val="1"/>
              <w:numId w:val="19"/>
            </w:numPr>
            <w:tabs>
              <w:tab w:val="left" w:pos="1019"/>
              <w:tab w:val="left" w:pos="1020"/>
              <w:tab w:val="left" w:leader="dot" w:pos="9270"/>
            </w:tabs>
            <w:rPr>
              <w:rFonts w:ascii="Times New Roman"/>
              <w:b w:val="0"/>
            </w:rPr>
          </w:pPr>
          <w:hyperlink w:anchor="_TOC_250013" w:history="1">
            <w:r w:rsidR="00C251D0">
              <w:t>Notice</w:t>
            </w:r>
            <w:r w:rsidR="00C251D0">
              <w:rPr>
                <w:spacing w:val="-3"/>
              </w:rPr>
              <w:t xml:space="preserve"> </w:t>
            </w:r>
            <w:r w:rsidR="00C251D0">
              <w:t>to</w:t>
            </w:r>
            <w:r w:rsidR="00C251D0">
              <w:rPr>
                <w:spacing w:val="-2"/>
              </w:rPr>
              <w:t xml:space="preserve"> </w:t>
            </w:r>
            <w:r w:rsidR="00C251D0">
              <w:t>Parties</w:t>
            </w:r>
            <w:r w:rsidR="00C251D0">
              <w:tab/>
            </w:r>
            <w:r w:rsidR="00C251D0">
              <w:rPr>
                <w:rFonts w:ascii="Times New Roman"/>
                <w:b w:val="0"/>
              </w:rPr>
              <w:t>13</w:t>
            </w:r>
          </w:hyperlink>
        </w:p>
        <w:p w14:paraId="67BCE51C" w14:textId="77777777" w:rsidR="00411A3D" w:rsidRDefault="00293C54">
          <w:pPr>
            <w:pStyle w:val="TOC4"/>
            <w:numPr>
              <w:ilvl w:val="1"/>
              <w:numId w:val="19"/>
            </w:numPr>
            <w:tabs>
              <w:tab w:val="left" w:pos="1019"/>
              <w:tab w:val="left" w:pos="1020"/>
              <w:tab w:val="left" w:leader="dot" w:pos="9270"/>
            </w:tabs>
            <w:spacing w:before="101"/>
            <w:ind w:left="380" w:firstLine="0"/>
            <w:rPr>
              <w:rFonts w:ascii="Times New Roman"/>
              <w:b w:val="0"/>
            </w:rPr>
          </w:pPr>
          <w:hyperlink w:anchor="_TOC_250012" w:history="1">
            <w:r w:rsidR="00C251D0">
              <w:t>Standard of Proof for All Allegations Resolved Under This Grievance Process</w:t>
            </w:r>
            <w:r w:rsidR="00C251D0">
              <w:tab/>
            </w:r>
            <w:r w:rsidR="00C251D0">
              <w:rPr>
                <w:rFonts w:ascii="Times New Roman"/>
                <w:b w:val="0"/>
                <w:spacing w:val="-9"/>
              </w:rPr>
              <w:t>14</w:t>
            </w:r>
          </w:hyperlink>
        </w:p>
        <w:p w14:paraId="54AE41BB" w14:textId="77777777" w:rsidR="00411A3D" w:rsidRDefault="00293C54">
          <w:pPr>
            <w:pStyle w:val="TOC3"/>
            <w:numPr>
              <w:ilvl w:val="1"/>
              <w:numId w:val="19"/>
            </w:numPr>
            <w:tabs>
              <w:tab w:val="left" w:pos="1019"/>
              <w:tab w:val="left" w:pos="1020"/>
            </w:tabs>
            <w:spacing w:line="267" w:lineRule="exact"/>
          </w:pPr>
          <w:hyperlink w:anchor="_TOC_250011" w:history="1">
            <w:r w:rsidR="00C251D0">
              <w:t>Dismissal of a Formal Complaint Initially Accepted for</w:t>
            </w:r>
            <w:r w:rsidR="00C251D0">
              <w:rPr>
                <w:spacing w:val="-15"/>
              </w:rPr>
              <w:t xml:space="preserve"> </w:t>
            </w:r>
            <w:r w:rsidR="00C251D0">
              <w:t>Investigation</w:t>
            </w:r>
          </w:hyperlink>
        </w:p>
        <w:p w14:paraId="3C1C859D" w14:textId="77777777" w:rsidR="00411A3D" w:rsidRDefault="00C251D0">
          <w:pPr>
            <w:pStyle w:val="TOC5"/>
          </w:pPr>
          <w:r>
            <w:t>14</w:t>
          </w:r>
        </w:p>
        <w:p w14:paraId="2D3EBA58" w14:textId="77777777" w:rsidR="00411A3D" w:rsidRDefault="00293C54">
          <w:pPr>
            <w:pStyle w:val="TOC4"/>
            <w:numPr>
              <w:ilvl w:val="1"/>
              <w:numId w:val="19"/>
            </w:numPr>
            <w:tabs>
              <w:tab w:val="left" w:pos="1019"/>
              <w:tab w:val="left" w:pos="1020"/>
              <w:tab w:val="left" w:leader="dot" w:pos="9270"/>
            </w:tabs>
            <w:ind w:left="380" w:firstLine="0"/>
            <w:rPr>
              <w:rFonts w:ascii="Times New Roman"/>
              <w:b w:val="0"/>
            </w:rPr>
          </w:pPr>
          <w:hyperlink w:anchor="_TOC_250010" w:history="1">
            <w:r w:rsidR="00C251D0">
              <w:t>Respondent Withdrawal or Resignation While Resolution of Formal Complaint</w:t>
            </w:r>
            <w:r w:rsidR="00C251D0">
              <w:rPr>
                <w:spacing w:val="-4"/>
              </w:rPr>
              <w:t xml:space="preserve"> </w:t>
            </w:r>
            <w:r w:rsidR="00C251D0">
              <w:t>is</w:t>
            </w:r>
            <w:r w:rsidR="00C251D0">
              <w:rPr>
                <w:spacing w:val="-3"/>
              </w:rPr>
              <w:t xml:space="preserve"> </w:t>
            </w:r>
            <w:r w:rsidR="00C251D0">
              <w:t>Pending</w:t>
            </w:r>
            <w:r w:rsidR="00C251D0">
              <w:tab/>
            </w:r>
            <w:r w:rsidR="00C251D0">
              <w:rPr>
                <w:rFonts w:ascii="Times New Roman"/>
                <w:b w:val="0"/>
                <w:spacing w:val="-9"/>
              </w:rPr>
              <w:t>15</w:t>
            </w:r>
          </w:hyperlink>
        </w:p>
        <w:p w14:paraId="5A7F816F" w14:textId="77777777" w:rsidR="00411A3D" w:rsidRDefault="00293C54">
          <w:pPr>
            <w:pStyle w:val="TOC4"/>
            <w:numPr>
              <w:ilvl w:val="1"/>
              <w:numId w:val="19"/>
            </w:numPr>
            <w:tabs>
              <w:tab w:val="left" w:pos="1019"/>
              <w:tab w:val="left" w:pos="1020"/>
              <w:tab w:val="left" w:leader="dot" w:pos="9270"/>
            </w:tabs>
            <w:ind w:left="380" w:firstLine="0"/>
            <w:rPr>
              <w:rFonts w:ascii="Times New Roman"/>
              <w:b w:val="0"/>
            </w:rPr>
          </w:pPr>
          <w:hyperlink w:anchor="_TOC_250009" w:history="1">
            <w:r w:rsidR="00C251D0">
              <w:t>Consolidation of Formal Complaints Subject to Review Under this Procedure</w:t>
            </w:r>
            <w:r w:rsidR="00C251D0">
              <w:tab/>
            </w:r>
            <w:r w:rsidR="00C251D0">
              <w:rPr>
                <w:rFonts w:ascii="Times New Roman"/>
                <w:b w:val="0"/>
                <w:spacing w:val="-9"/>
              </w:rPr>
              <w:t>16</w:t>
            </w:r>
          </w:hyperlink>
        </w:p>
        <w:p w14:paraId="68955364" w14:textId="77777777" w:rsidR="00411A3D" w:rsidRDefault="00293C54">
          <w:pPr>
            <w:pStyle w:val="TOC3"/>
            <w:numPr>
              <w:ilvl w:val="1"/>
              <w:numId w:val="19"/>
            </w:numPr>
            <w:tabs>
              <w:tab w:val="left" w:pos="1019"/>
              <w:tab w:val="left" w:pos="1020"/>
              <w:tab w:val="left" w:leader="dot" w:pos="9270"/>
            </w:tabs>
            <w:spacing w:before="99"/>
            <w:rPr>
              <w:rFonts w:ascii="Times New Roman"/>
              <w:b w:val="0"/>
            </w:rPr>
          </w:pPr>
          <w:hyperlink w:anchor="_TOC_250008" w:history="1">
            <w:r w:rsidR="00C251D0">
              <w:t>Equitable Treatment of</w:t>
            </w:r>
            <w:r w:rsidR="00C251D0">
              <w:rPr>
                <w:spacing w:val="-9"/>
              </w:rPr>
              <w:t xml:space="preserve"> </w:t>
            </w:r>
            <w:r w:rsidR="00C251D0">
              <w:t>the</w:t>
            </w:r>
            <w:r w:rsidR="00C251D0">
              <w:rPr>
                <w:spacing w:val="-4"/>
              </w:rPr>
              <w:t xml:space="preserve"> </w:t>
            </w:r>
            <w:r w:rsidR="00C251D0">
              <w:t>Parties</w:t>
            </w:r>
            <w:r w:rsidR="00C251D0">
              <w:tab/>
            </w:r>
            <w:r w:rsidR="00C251D0">
              <w:rPr>
                <w:rFonts w:ascii="Times New Roman"/>
                <w:b w:val="0"/>
              </w:rPr>
              <w:t>17</w:t>
            </w:r>
          </w:hyperlink>
        </w:p>
        <w:p w14:paraId="43AD1BE3" w14:textId="77777777" w:rsidR="00411A3D" w:rsidRDefault="00293C54">
          <w:pPr>
            <w:pStyle w:val="TOC3"/>
            <w:numPr>
              <w:ilvl w:val="1"/>
              <w:numId w:val="19"/>
            </w:numPr>
            <w:tabs>
              <w:tab w:val="left" w:pos="1019"/>
              <w:tab w:val="left" w:pos="1020"/>
              <w:tab w:val="left" w:leader="dot" w:pos="9270"/>
            </w:tabs>
            <w:spacing w:before="101"/>
            <w:rPr>
              <w:rFonts w:ascii="Times New Roman"/>
              <w:b w:val="0"/>
            </w:rPr>
          </w:pPr>
          <w:hyperlink w:anchor="_TOC_250007" w:history="1">
            <w:r w:rsidR="00C251D0">
              <w:t>Statement of Presumption</w:t>
            </w:r>
            <w:r w:rsidR="00C251D0">
              <w:rPr>
                <w:spacing w:val="-14"/>
              </w:rPr>
              <w:t xml:space="preserve"> </w:t>
            </w:r>
            <w:r w:rsidR="00C251D0">
              <w:t>of</w:t>
            </w:r>
            <w:r w:rsidR="00C251D0">
              <w:rPr>
                <w:spacing w:val="-3"/>
              </w:rPr>
              <w:t xml:space="preserve"> </w:t>
            </w:r>
            <w:r w:rsidR="00C251D0">
              <w:t>Non-Responsibility</w:t>
            </w:r>
            <w:r w:rsidR="00C251D0">
              <w:tab/>
            </w:r>
            <w:r w:rsidR="00C251D0">
              <w:rPr>
                <w:rFonts w:ascii="Times New Roman"/>
                <w:b w:val="0"/>
              </w:rPr>
              <w:t>17</w:t>
            </w:r>
          </w:hyperlink>
        </w:p>
        <w:p w14:paraId="6313B744" w14:textId="77777777" w:rsidR="00411A3D" w:rsidRDefault="00293C54">
          <w:pPr>
            <w:pStyle w:val="TOC3"/>
            <w:numPr>
              <w:ilvl w:val="1"/>
              <w:numId w:val="19"/>
            </w:numPr>
            <w:tabs>
              <w:tab w:val="left" w:pos="1019"/>
              <w:tab w:val="left" w:pos="1020"/>
              <w:tab w:val="left" w:leader="dot" w:pos="9270"/>
            </w:tabs>
            <w:spacing w:before="99"/>
            <w:rPr>
              <w:rFonts w:ascii="Times New Roman"/>
              <w:b w:val="0"/>
            </w:rPr>
          </w:pPr>
          <w:hyperlink w:anchor="_TOC_250006" w:history="1">
            <w:r w:rsidR="00C251D0">
              <w:t>Timeline for Completion of the</w:t>
            </w:r>
            <w:r w:rsidR="00C251D0">
              <w:rPr>
                <w:spacing w:val="-19"/>
              </w:rPr>
              <w:t xml:space="preserve"> </w:t>
            </w:r>
            <w:r w:rsidR="00C251D0">
              <w:t>Grievance</w:t>
            </w:r>
            <w:r w:rsidR="00C251D0">
              <w:rPr>
                <w:spacing w:val="-4"/>
              </w:rPr>
              <w:t xml:space="preserve"> </w:t>
            </w:r>
            <w:r w:rsidR="00C251D0">
              <w:t>Process</w:t>
            </w:r>
            <w:r w:rsidR="00C251D0">
              <w:tab/>
            </w:r>
            <w:r w:rsidR="00C251D0">
              <w:rPr>
                <w:rFonts w:ascii="Times New Roman"/>
                <w:b w:val="0"/>
              </w:rPr>
              <w:t>17</w:t>
            </w:r>
          </w:hyperlink>
        </w:p>
        <w:p w14:paraId="066AA9D0" w14:textId="77777777" w:rsidR="00411A3D" w:rsidRDefault="00293C54">
          <w:pPr>
            <w:pStyle w:val="TOC3"/>
            <w:numPr>
              <w:ilvl w:val="1"/>
              <w:numId w:val="19"/>
            </w:numPr>
            <w:tabs>
              <w:tab w:val="left" w:pos="1019"/>
              <w:tab w:val="left" w:pos="1020"/>
              <w:tab w:val="left" w:leader="dot" w:pos="9270"/>
            </w:tabs>
            <w:rPr>
              <w:rFonts w:ascii="Times New Roman"/>
              <w:b w:val="0"/>
            </w:rPr>
          </w:pPr>
          <w:hyperlink w:anchor="_TOC_250005" w:history="1">
            <w:r w:rsidR="00C251D0">
              <w:t>Formal Complaints May Be Resolved through</w:t>
            </w:r>
            <w:r w:rsidR="00C251D0">
              <w:rPr>
                <w:spacing w:val="-26"/>
              </w:rPr>
              <w:t xml:space="preserve"> </w:t>
            </w:r>
            <w:r w:rsidR="00C251D0">
              <w:t>Informal</w:t>
            </w:r>
            <w:r w:rsidR="00C251D0">
              <w:rPr>
                <w:spacing w:val="-4"/>
              </w:rPr>
              <w:t xml:space="preserve"> </w:t>
            </w:r>
            <w:r w:rsidR="00C251D0">
              <w:t>Resolution</w:t>
            </w:r>
            <w:r w:rsidR="00C251D0">
              <w:tab/>
            </w:r>
            <w:r w:rsidR="00C251D0">
              <w:rPr>
                <w:rFonts w:ascii="Times New Roman"/>
                <w:b w:val="0"/>
              </w:rPr>
              <w:t>18</w:t>
            </w:r>
          </w:hyperlink>
        </w:p>
        <w:p w14:paraId="45013893" w14:textId="77777777" w:rsidR="00411A3D" w:rsidRDefault="00293C54">
          <w:pPr>
            <w:pStyle w:val="TOC3"/>
            <w:numPr>
              <w:ilvl w:val="1"/>
              <w:numId w:val="19"/>
            </w:numPr>
            <w:tabs>
              <w:tab w:val="left" w:pos="1019"/>
              <w:tab w:val="left" w:pos="1020"/>
              <w:tab w:val="left" w:leader="dot" w:pos="9270"/>
            </w:tabs>
            <w:spacing w:before="101"/>
            <w:rPr>
              <w:rFonts w:ascii="Times New Roman"/>
              <w:b w:val="0"/>
            </w:rPr>
          </w:pPr>
          <w:hyperlink w:anchor="_TOC_250004" w:history="1">
            <w:r w:rsidR="00C251D0">
              <w:t>Role of an Advisor in the</w:t>
            </w:r>
            <w:r w:rsidR="00C251D0">
              <w:rPr>
                <w:spacing w:val="-12"/>
              </w:rPr>
              <w:t xml:space="preserve"> </w:t>
            </w:r>
            <w:r w:rsidR="00C251D0">
              <w:t>Grievance</w:t>
            </w:r>
            <w:r w:rsidR="00C251D0">
              <w:rPr>
                <w:spacing w:val="-2"/>
              </w:rPr>
              <w:t xml:space="preserve"> </w:t>
            </w:r>
            <w:r w:rsidR="00C251D0">
              <w:t>Process</w:t>
            </w:r>
            <w:r w:rsidR="00C251D0">
              <w:tab/>
            </w:r>
            <w:r w:rsidR="00C251D0">
              <w:rPr>
                <w:rFonts w:ascii="Times New Roman"/>
                <w:b w:val="0"/>
              </w:rPr>
              <w:t>19</w:t>
            </w:r>
          </w:hyperlink>
        </w:p>
        <w:p w14:paraId="5AE43917" w14:textId="77777777" w:rsidR="00411A3D" w:rsidRDefault="00293C54">
          <w:pPr>
            <w:pStyle w:val="TOC3"/>
            <w:numPr>
              <w:ilvl w:val="1"/>
              <w:numId w:val="19"/>
            </w:numPr>
            <w:tabs>
              <w:tab w:val="left" w:pos="1019"/>
              <w:tab w:val="left" w:pos="1020"/>
              <w:tab w:val="left" w:leader="dot" w:pos="9270"/>
            </w:tabs>
            <w:rPr>
              <w:rFonts w:ascii="Times New Roman"/>
              <w:b w:val="0"/>
            </w:rPr>
          </w:pPr>
          <w:hyperlink w:anchor="_TOC_250003" w:history="1">
            <w:r w:rsidR="00C251D0">
              <w:t>Use of</w:t>
            </w:r>
            <w:r w:rsidR="00C251D0">
              <w:rPr>
                <w:spacing w:val="-9"/>
              </w:rPr>
              <w:t xml:space="preserve"> </w:t>
            </w:r>
            <w:r w:rsidR="00C251D0">
              <w:t>Privileged</w:t>
            </w:r>
            <w:r w:rsidR="00C251D0">
              <w:rPr>
                <w:spacing w:val="-4"/>
              </w:rPr>
              <w:t xml:space="preserve"> </w:t>
            </w:r>
            <w:r w:rsidR="00C251D0">
              <w:t>Information</w:t>
            </w:r>
            <w:r w:rsidR="00C251D0">
              <w:tab/>
            </w:r>
            <w:r w:rsidR="00C251D0">
              <w:rPr>
                <w:rFonts w:ascii="Times New Roman"/>
                <w:b w:val="0"/>
              </w:rPr>
              <w:t>20</w:t>
            </w:r>
          </w:hyperlink>
        </w:p>
        <w:p w14:paraId="006F1175" w14:textId="77777777" w:rsidR="00411A3D" w:rsidRDefault="00293C54">
          <w:pPr>
            <w:pStyle w:val="TOC3"/>
            <w:numPr>
              <w:ilvl w:val="1"/>
              <w:numId w:val="19"/>
            </w:numPr>
            <w:tabs>
              <w:tab w:val="left" w:pos="1019"/>
              <w:tab w:val="left" w:pos="1020"/>
              <w:tab w:val="left" w:leader="dot" w:pos="9270"/>
            </w:tabs>
            <w:spacing w:before="99"/>
            <w:rPr>
              <w:rFonts w:ascii="Times New Roman"/>
              <w:b w:val="0"/>
            </w:rPr>
          </w:pPr>
          <w:hyperlink w:anchor="_TOC_250002" w:history="1">
            <w:r w:rsidR="00C251D0">
              <w:t>Investigations</w:t>
            </w:r>
            <w:r w:rsidR="00C251D0">
              <w:tab/>
            </w:r>
            <w:r w:rsidR="00C251D0">
              <w:rPr>
                <w:rFonts w:ascii="Times New Roman"/>
                <w:b w:val="0"/>
              </w:rPr>
              <w:t>21</w:t>
            </w:r>
          </w:hyperlink>
        </w:p>
        <w:p w14:paraId="3FFD70C6" w14:textId="77777777" w:rsidR="00411A3D" w:rsidRDefault="00293C54">
          <w:pPr>
            <w:pStyle w:val="TOC4"/>
            <w:numPr>
              <w:ilvl w:val="1"/>
              <w:numId w:val="19"/>
            </w:numPr>
            <w:tabs>
              <w:tab w:val="left" w:pos="1019"/>
              <w:tab w:val="left" w:pos="1020"/>
              <w:tab w:val="left" w:leader="dot" w:pos="9270"/>
            </w:tabs>
            <w:spacing w:before="101"/>
            <w:ind w:left="380" w:firstLine="0"/>
            <w:rPr>
              <w:rFonts w:ascii="Times New Roman" w:hAnsi="Times New Roman"/>
              <w:b w:val="0"/>
            </w:rPr>
          </w:pPr>
          <w:hyperlink w:anchor="_TOC_250001" w:history="1">
            <w:r w:rsidR="00C251D0">
              <w:t>District’s Responsibility for Gathering Evidence During the Investigation</w:t>
            </w:r>
            <w:r w:rsidR="00C251D0">
              <w:tab/>
            </w:r>
            <w:r w:rsidR="00C251D0">
              <w:rPr>
                <w:rFonts w:ascii="Times New Roman" w:hAnsi="Times New Roman"/>
                <w:b w:val="0"/>
                <w:spacing w:val="-9"/>
              </w:rPr>
              <w:t>21</w:t>
            </w:r>
          </w:hyperlink>
        </w:p>
        <w:p w14:paraId="78DC2967" w14:textId="77777777" w:rsidR="00411A3D" w:rsidRDefault="00293C54">
          <w:pPr>
            <w:pStyle w:val="TOC3"/>
            <w:numPr>
              <w:ilvl w:val="1"/>
              <w:numId w:val="19"/>
            </w:numPr>
            <w:tabs>
              <w:tab w:val="left" w:pos="1019"/>
              <w:tab w:val="left" w:pos="1020"/>
              <w:tab w:val="left" w:leader="dot" w:pos="9270"/>
            </w:tabs>
            <w:rPr>
              <w:rFonts w:ascii="Times New Roman"/>
              <w:b w:val="0"/>
            </w:rPr>
          </w:pPr>
          <w:hyperlink w:anchor="_TOC_250000" w:history="1">
            <w:r w:rsidR="00C251D0">
              <w:t>Notice of</w:t>
            </w:r>
            <w:r w:rsidR="00C251D0">
              <w:rPr>
                <w:spacing w:val="-10"/>
              </w:rPr>
              <w:t xml:space="preserve"> </w:t>
            </w:r>
            <w:r w:rsidR="00C251D0">
              <w:t>Investigative</w:t>
            </w:r>
            <w:r w:rsidR="00C251D0">
              <w:rPr>
                <w:spacing w:val="-3"/>
              </w:rPr>
              <w:t xml:space="preserve"> </w:t>
            </w:r>
            <w:r w:rsidR="00C251D0">
              <w:t>Interview</w:t>
            </w:r>
            <w:r w:rsidR="00C251D0">
              <w:tab/>
            </w:r>
            <w:r w:rsidR="00C251D0">
              <w:rPr>
                <w:rFonts w:ascii="Times New Roman"/>
                <w:b w:val="0"/>
              </w:rPr>
              <w:t>21</w:t>
            </w:r>
          </w:hyperlink>
        </w:p>
      </w:sdtContent>
    </w:sdt>
    <w:p w14:paraId="312D590B" w14:textId="77777777" w:rsidR="00411A3D" w:rsidRDefault="00411A3D">
      <w:pPr>
        <w:rPr>
          <w:rFonts w:ascii="Times New Roman"/>
        </w:rPr>
        <w:sectPr w:rsidR="00411A3D">
          <w:footerReference w:type="default" r:id="rId10"/>
          <w:type w:val="continuous"/>
          <w:pgSz w:w="12240" w:h="15840"/>
          <w:pgMar w:top="1360" w:right="220" w:bottom="1000" w:left="1300" w:header="720" w:footer="812" w:gutter="0"/>
          <w:pgNumType w:start="1"/>
          <w:cols w:space="720"/>
        </w:sectPr>
      </w:pPr>
    </w:p>
    <w:p w14:paraId="33BDC1F4" w14:textId="77777777" w:rsidR="00411A3D" w:rsidRDefault="00C251D0">
      <w:pPr>
        <w:pStyle w:val="ListParagraph"/>
        <w:numPr>
          <w:ilvl w:val="1"/>
          <w:numId w:val="19"/>
        </w:numPr>
        <w:tabs>
          <w:tab w:val="left" w:pos="1019"/>
          <w:tab w:val="left" w:pos="1020"/>
          <w:tab w:val="left" w:leader="dot" w:pos="9270"/>
        </w:tabs>
        <w:spacing w:before="79"/>
        <w:ind w:hanging="641"/>
        <w:rPr>
          <w:rFonts w:ascii="Times New Roman"/>
        </w:rPr>
      </w:pPr>
      <w:r>
        <w:rPr>
          <w:b/>
        </w:rPr>
        <w:lastRenderedPageBreak/>
        <w:t>Evidence Review by Parties Prior to Conclusion</w:t>
      </w:r>
      <w:r>
        <w:rPr>
          <w:b/>
          <w:spacing w:val="-28"/>
        </w:rPr>
        <w:t xml:space="preserve"> </w:t>
      </w:r>
      <w:r>
        <w:rPr>
          <w:b/>
        </w:rPr>
        <w:t>of</w:t>
      </w:r>
      <w:r>
        <w:rPr>
          <w:b/>
          <w:spacing w:val="-4"/>
        </w:rPr>
        <w:t xml:space="preserve"> </w:t>
      </w:r>
      <w:r>
        <w:rPr>
          <w:b/>
        </w:rPr>
        <w:t>Investigation</w:t>
      </w:r>
      <w:r>
        <w:rPr>
          <w:b/>
        </w:rPr>
        <w:tab/>
      </w:r>
      <w:r>
        <w:rPr>
          <w:rFonts w:ascii="Times New Roman"/>
        </w:rPr>
        <w:t>21</w:t>
      </w:r>
    </w:p>
    <w:p w14:paraId="11C68802" w14:textId="77777777" w:rsidR="00411A3D" w:rsidRDefault="00C251D0">
      <w:pPr>
        <w:pStyle w:val="ListParagraph"/>
        <w:numPr>
          <w:ilvl w:val="1"/>
          <w:numId w:val="19"/>
        </w:numPr>
        <w:tabs>
          <w:tab w:val="left" w:pos="1019"/>
          <w:tab w:val="left" w:pos="1020"/>
          <w:tab w:val="left" w:leader="dot" w:pos="9270"/>
        </w:tabs>
        <w:spacing w:before="100"/>
        <w:rPr>
          <w:rFonts w:ascii="Times New Roman"/>
        </w:rPr>
      </w:pPr>
      <w:r>
        <w:rPr>
          <w:b/>
        </w:rPr>
        <w:t>Investigative</w:t>
      </w:r>
      <w:r>
        <w:rPr>
          <w:b/>
          <w:spacing w:val="-5"/>
        </w:rPr>
        <w:t xml:space="preserve"> </w:t>
      </w:r>
      <w:r>
        <w:rPr>
          <w:b/>
        </w:rPr>
        <w:t>Report</w:t>
      </w:r>
      <w:r>
        <w:rPr>
          <w:b/>
        </w:rPr>
        <w:tab/>
      </w:r>
      <w:r>
        <w:rPr>
          <w:rFonts w:ascii="Times New Roman"/>
        </w:rPr>
        <w:t>22</w:t>
      </w:r>
    </w:p>
    <w:p w14:paraId="085C6A74" w14:textId="77777777" w:rsidR="00411A3D" w:rsidRDefault="00C251D0">
      <w:pPr>
        <w:pStyle w:val="ListParagraph"/>
        <w:numPr>
          <w:ilvl w:val="1"/>
          <w:numId w:val="19"/>
        </w:numPr>
        <w:tabs>
          <w:tab w:val="left" w:pos="1019"/>
          <w:tab w:val="left" w:pos="1020"/>
          <w:tab w:val="left" w:leader="dot" w:pos="9270"/>
        </w:tabs>
        <w:spacing w:before="101"/>
        <w:ind w:hanging="641"/>
        <w:rPr>
          <w:rFonts w:ascii="Times New Roman"/>
        </w:rPr>
      </w:pPr>
      <w:r>
        <w:rPr>
          <w:b/>
        </w:rPr>
        <w:t>Live</w:t>
      </w:r>
      <w:r>
        <w:rPr>
          <w:b/>
          <w:spacing w:val="-2"/>
        </w:rPr>
        <w:t xml:space="preserve"> </w:t>
      </w:r>
      <w:r>
        <w:rPr>
          <w:b/>
        </w:rPr>
        <w:t>Hearing</w:t>
      </w:r>
      <w:r>
        <w:rPr>
          <w:b/>
        </w:rPr>
        <w:tab/>
      </w:r>
      <w:r>
        <w:rPr>
          <w:rFonts w:ascii="Times New Roman"/>
        </w:rPr>
        <w:t>22</w:t>
      </w:r>
    </w:p>
    <w:p w14:paraId="5C6CA0AE" w14:textId="77777777" w:rsidR="00411A3D" w:rsidRDefault="00C251D0">
      <w:pPr>
        <w:pStyle w:val="ListParagraph"/>
        <w:numPr>
          <w:ilvl w:val="0"/>
          <w:numId w:val="19"/>
        </w:numPr>
        <w:tabs>
          <w:tab w:val="left" w:pos="799"/>
          <w:tab w:val="left" w:pos="800"/>
          <w:tab w:val="left" w:leader="dot" w:pos="9270"/>
        </w:tabs>
        <w:spacing w:before="101"/>
        <w:ind w:left="140" w:right="1227" w:firstLine="0"/>
        <w:rPr>
          <w:rFonts w:ascii="Times New Roman"/>
        </w:rPr>
      </w:pPr>
      <w:r>
        <w:t>Disciplinary Sanctions and Remedies That May Result from the Grievance Process</w:t>
      </w:r>
      <w:r>
        <w:tab/>
      </w:r>
      <w:r>
        <w:rPr>
          <w:rFonts w:ascii="Times New Roman"/>
          <w:spacing w:val="-9"/>
        </w:rPr>
        <w:t>27</w:t>
      </w:r>
    </w:p>
    <w:p w14:paraId="4E5D2A6C" w14:textId="77777777" w:rsidR="00411A3D" w:rsidRDefault="00C251D0">
      <w:pPr>
        <w:pStyle w:val="ListParagraph"/>
        <w:numPr>
          <w:ilvl w:val="0"/>
          <w:numId w:val="19"/>
        </w:numPr>
        <w:tabs>
          <w:tab w:val="left" w:pos="799"/>
          <w:tab w:val="left" w:pos="800"/>
          <w:tab w:val="left" w:leader="dot" w:pos="9270"/>
        </w:tabs>
        <w:spacing w:before="98"/>
        <w:ind w:left="800" w:hanging="660"/>
        <w:rPr>
          <w:rFonts w:ascii="Times New Roman"/>
        </w:rPr>
      </w:pPr>
      <w:r>
        <w:t>Addressing Concerns of Bias or Conflict</w:t>
      </w:r>
      <w:r>
        <w:rPr>
          <w:spacing w:val="-15"/>
        </w:rPr>
        <w:t xml:space="preserve"> </w:t>
      </w:r>
      <w:r>
        <w:t>of</w:t>
      </w:r>
      <w:r>
        <w:rPr>
          <w:spacing w:val="-1"/>
        </w:rPr>
        <w:t xml:space="preserve"> </w:t>
      </w:r>
      <w:r>
        <w:t>Interest</w:t>
      </w:r>
      <w:r>
        <w:tab/>
      </w:r>
      <w:r>
        <w:rPr>
          <w:rFonts w:ascii="Times New Roman"/>
        </w:rPr>
        <w:t>28</w:t>
      </w:r>
    </w:p>
    <w:p w14:paraId="67314AB2" w14:textId="77777777" w:rsidR="00411A3D" w:rsidRDefault="00C251D0">
      <w:pPr>
        <w:pStyle w:val="ListParagraph"/>
        <w:numPr>
          <w:ilvl w:val="0"/>
          <w:numId w:val="19"/>
        </w:numPr>
        <w:tabs>
          <w:tab w:val="left" w:pos="1019"/>
          <w:tab w:val="left" w:pos="1020"/>
          <w:tab w:val="left" w:leader="dot" w:pos="9270"/>
        </w:tabs>
        <w:spacing w:before="101"/>
        <w:ind w:left="140" w:right="1227" w:firstLine="0"/>
        <w:rPr>
          <w:rFonts w:ascii="Times New Roman"/>
        </w:rPr>
      </w:pPr>
      <w:r>
        <w:t>Retaliation is prohibited and violates the Policy Prohibiting Sexual Harassment Under</w:t>
      </w:r>
      <w:r>
        <w:rPr>
          <w:spacing w:val="-6"/>
        </w:rPr>
        <w:t xml:space="preserve"> </w:t>
      </w:r>
      <w:r>
        <w:t>Title</w:t>
      </w:r>
      <w:r>
        <w:rPr>
          <w:spacing w:val="-2"/>
        </w:rPr>
        <w:t xml:space="preserve"> </w:t>
      </w:r>
      <w:r>
        <w:t>IX</w:t>
      </w:r>
      <w:r>
        <w:tab/>
      </w:r>
      <w:r>
        <w:rPr>
          <w:rFonts w:ascii="Times New Roman"/>
          <w:spacing w:val="-9"/>
        </w:rPr>
        <w:t>28</w:t>
      </w:r>
    </w:p>
    <w:p w14:paraId="690B8A38" w14:textId="77777777" w:rsidR="00411A3D" w:rsidRDefault="00C251D0">
      <w:pPr>
        <w:pStyle w:val="ListParagraph"/>
        <w:numPr>
          <w:ilvl w:val="0"/>
          <w:numId w:val="19"/>
        </w:numPr>
        <w:tabs>
          <w:tab w:val="left" w:pos="1019"/>
          <w:tab w:val="left" w:pos="1020"/>
          <w:tab w:val="left" w:leader="dot" w:pos="9270"/>
        </w:tabs>
        <w:spacing w:before="100"/>
        <w:ind w:left="140" w:right="1227" w:firstLine="0"/>
        <w:rPr>
          <w:rFonts w:ascii="Times New Roman"/>
        </w:rPr>
      </w:pPr>
      <w:r>
        <w:t>Appeal Procedures Regarding Dismissal of a Formal Complaint or of the Determination</w:t>
      </w:r>
      <w:r>
        <w:rPr>
          <w:spacing w:val="-5"/>
        </w:rPr>
        <w:t xml:space="preserve"> </w:t>
      </w:r>
      <w:r>
        <w:t>of</w:t>
      </w:r>
      <w:r>
        <w:rPr>
          <w:spacing w:val="-4"/>
        </w:rPr>
        <w:t xml:space="preserve"> </w:t>
      </w:r>
      <w:r>
        <w:t>Responsibility</w:t>
      </w:r>
      <w:r>
        <w:tab/>
      </w:r>
      <w:r>
        <w:rPr>
          <w:rFonts w:ascii="Times New Roman"/>
          <w:spacing w:val="-9"/>
        </w:rPr>
        <w:t>29</w:t>
      </w:r>
    </w:p>
    <w:p w14:paraId="7AC27456" w14:textId="77777777" w:rsidR="00411A3D" w:rsidRDefault="00C251D0">
      <w:pPr>
        <w:tabs>
          <w:tab w:val="left" w:pos="799"/>
          <w:tab w:val="left" w:leader="dot" w:pos="9270"/>
        </w:tabs>
        <w:spacing w:before="100"/>
        <w:ind w:left="140"/>
        <w:rPr>
          <w:rFonts w:ascii="Times New Roman"/>
        </w:rPr>
      </w:pPr>
      <w:r>
        <w:t>IV.</w:t>
      </w:r>
      <w:r>
        <w:tab/>
        <w:t>Training</w:t>
      </w:r>
      <w:r>
        <w:tab/>
      </w:r>
      <w:r>
        <w:rPr>
          <w:rFonts w:ascii="Times New Roman"/>
        </w:rPr>
        <w:t>30</w:t>
      </w:r>
    </w:p>
    <w:p w14:paraId="10F5F9F6" w14:textId="77777777" w:rsidR="00411A3D" w:rsidRDefault="00C251D0">
      <w:pPr>
        <w:tabs>
          <w:tab w:val="left" w:pos="799"/>
          <w:tab w:val="left" w:leader="dot" w:pos="9270"/>
        </w:tabs>
        <w:spacing w:before="99"/>
        <w:ind w:left="140"/>
        <w:rPr>
          <w:rFonts w:ascii="Times New Roman"/>
        </w:rPr>
      </w:pPr>
      <w:r>
        <w:t>IX.</w:t>
      </w:r>
      <w:r>
        <w:tab/>
        <w:t>File</w:t>
      </w:r>
      <w:r>
        <w:rPr>
          <w:spacing w:val="-2"/>
        </w:rPr>
        <w:t xml:space="preserve"> </w:t>
      </w:r>
      <w:r>
        <w:t>retention</w:t>
      </w:r>
      <w:r>
        <w:tab/>
      </w:r>
      <w:r>
        <w:rPr>
          <w:rFonts w:ascii="Times New Roman"/>
        </w:rPr>
        <w:t>31</w:t>
      </w:r>
    </w:p>
    <w:p w14:paraId="47830970" w14:textId="77777777" w:rsidR="00411A3D" w:rsidRDefault="00C251D0">
      <w:pPr>
        <w:pStyle w:val="Heading1"/>
        <w:numPr>
          <w:ilvl w:val="0"/>
          <w:numId w:val="18"/>
        </w:numPr>
        <w:tabs>
          <w:tab w:val="left" w:pos="859"/>
          <w:tab w:val="left" w:pos="860"/>
        </w:tabs>
        <w:spacing w:before="857"/>
        <w:jc w:val="left"/>
        <w:rPr>
          <w:u w:val="none"/>
        </w:rPr>
      </w:pPr>
      <w:bookmarkStart w:id="0" w:name="_TOC_250022"/>
      <w:r>
        <w:rPr>
          <w:u w:val="thick"/>
        </w:rPr>
        <w:t>Introduction and Scope of</w:t>
      </w:r>
      <w:r>
        <w:rPr>
          <w:spacing w:val="1"/>
          <w:u w:val="thick"/>
        </w:rPr>
        <w:t xml:space="preserve"> </w:t>
      </w:r>
      <w:bookmarkEnd w:id="0"/>
      <w:r>
        <w:rPr>
          <w:u w:val="thick"/>
        </w:rPr>
        <w:t>Regulation</w:t>
      </w:r>
    </w:p>
    <w:p w14:paraId="090DFAF0" w14:textId="77777777" w:rsidR="00411A3D" w:rsidRDefault="00411A3D">
      <w:pPr>
        <w:pStyle w:val="BodyText"/>
        <w:spacing w:before="1"/>
        <w:rPr>
          <w:b/>
          <w:sz w:val="28"/>
        </w:rPr>
      </w:pPr>
    </w:p>
    <w:p w14:paraId="78607637" w14:textId="77777777" w:rsidR="00411A3D" w:rsidRDefault="00C251D0">
      <w:pPr>
        <w:pStyle w:val="BodyText"/>
        <w:spacing w:before="1"/>
        <w:ind w:left="770" w:right="1224"/>
        <w:jc w:val="both"/>
      </w:pPr>
      <w:r>
        <w:t>The District encourages members of the District community, including students, employees, applicants for admission and applicants for employment, to report sexual harassment. The District is committed to responding to all reports promptly, impartially and equitably.</w:t>
      </w:r>
    </w:p>
    <w:p w14:paraId="27A4228E" w14:textId="77777777" w:rsidR="00411A3D" w:rsidRDefault="00411A3D">
      <w:pPr>
        <w:pStyle w:val="BodyText"/>
      </w:pPr>
    </w:p>
    <w:p w14:paraId="5ECE5DC0" w14:textId="77777777" w:rsidR="00411A3D" w:rsidRDefault="00C251D0">
      <w:pPr>
        <w:pStyle w:val="BodyText"/>
        <w:ind w:left="769" w:right="1226"/>
        <w:jc w:val="both"/>
      </w:pPr>
      <w:r>
        <w:t>This procedure only applies to allegations of misconduct on the basis of sex and if the conduct reported meets each of the following four (4) conditions:</w:t>
      </w:r>
    </w:p>
    <w:p w14:paraId="2DEF897C" w14:textId="77777777" w:rsidR="00411A3D" w:rsidRDefault="00411A3D">
      <w:pPr>
        <w:pStyle w:val="BodyText"/>
      </w:pPr>
    </w:p>
    <w:p w14:paraId="597A21C1" w14:textId="77777777" w:rsidR="00411A3D" w:rsidRDefault="00C251D0">
      <w:pPr>
        <w:pStyle w:val="ListParagraph"/>
        <w:numPr>
          <w:ilvl w:val="1"/>
          <w:numId w:val="18"/>
        </w:numPr>
        <w:tabs>
          <w:tab w:val="left" w:pos="1580"/>
        </w:tabs>
        <w:ind w:hanging="811"/>
        <w:jc w:val="both"/>
        <w:rPr>
          <w:sz w:val="24"/>
        </w:rPr>
      </w:pPr>
      <w:r>
        <w:rPr>
          <w:sz w:val="24"/>
        </w:rPr>
        <w:t>The conduct occurred on or after August 14,</w:t>
      </w:r>
      <w:r>
        <w:rPr>
          <w:spacing w:val="-6"/>
          <w:sz w:val="24"/>
        </w:rPr>
        <w:t xml:space="preserve"> </w:t>
      </w:r>
      <w:r>
        <w:rPr>
          <w:sz w:val="24"/>
        </w:rPr>
        <w:t>2020;</w:t>
      </w:r>
    </w:p>
    <w:p w14:paraId="3D6DBC6F" w14:textId="77777777" w:rsidR="00411A3D" w:rsidRDefault="00C251D0">
      <w:pPr>
        <w:pStyle w:val="ListParagraph"/>
        <w:numPr>
          <w:ilvl w:val="1"/>
          <w:numId w:val="18"/>
        </w:numPr>
        <w:tabs>
          <w:tab w:val="left" w:pos="1580"/>
        </w:tabs>
        <w:jc w:val="both"/>
        <w:rPr>
          <w:sz w:val="24"/>
        </w:rPr>
      </w:pPr>
      <w:r>
        <w:rPr>
          <w:sz w:val="24"/>
        </w:rPr>
        <w:t>The conduct took place in the United States;</w:t>
      </w:r>
      <w:r>
        <w:rPr>
          <w:spacing w:val="-6"/>
          <w:sz w:val="24"/>
        </w:rPr>
        <w:t xml:space="preserve"> </w:t>
      </w:r>
      <w:r>
        <w:rPr>
          <w:sz w:val="24"/>
        </w:rPr>
        <w:t>and</w:t>
      </w:r>
    </w:p>
    <w:p w14:paraId="35E2C791" w14:textId="77777777" w:rsidR="00411A3D" w:rsidRDefault="00C251D0">
      <w:pPr>
        <w:pStyle w:val="ListParagraph"/>
        <w:numPr>
          <w:ilvl w:val="1"/>
          <w:numId w:val="18"/>
        </w:numPr>
        <w:tabs>
          <w:tab w:val="left" w:pos="1580"/>
        </w:tabs>
        <w:ind w:left="1579" w:right="1219"/>
        <w:jc w:val="both"/>
        <w:rPr>
          <w:sz w:val="24"/>
        </w:rPr>
      </w:pPr>
      <w:r>
        <w:rPr>
          <w:sz w:val="24"/>
        </w:rPr>
        <w:t>The conduct took place in a District “education program or activity.” This includes locations, events, or circumstances over which the District exercised substantial control over both the Respondent and the context in which the harassment occurred, including on-campus and off-campus property and buildings the District owns or controls or student organizations officially recognized by the District own or control;</w:t>
      </w:r>
      <w:r>
        <w:rPr>
          <w:spacing w:val="-8"/>
          <w:sz w:val="24"/>
        </w:rPr>
        <w:t xml:space="preserve"> </w:t>
      </w:r>
      <w:r>
        <w:rPr>
          <w:sz w:val="24"/>
        </w:rPr>
        <w:t>and</w:t>
      </w:r>
    </w:p>
    <w:p w14:paraId="580EC5F7" w14:textId="77777777" w:rsidR="00411A3D" w:rsidRDefault="00C251D0">
      <w:pPr>
        <w:pStyle w:val="ListParagraph"/>
        <w:numPr>
          <w:ilvl w:val="1"/>
          <w:numId w:val="18"/>
        </w:numPr>
        <w:tabs>
          <w:tab w:val="left" w:pos="1580"/>
        </w:tabs>
        <w:spacing w:before="1"/>
        <w:ind w:hanging="811"/>
        <w:jc w:val="both"/>
        <w:rPr>
          <w:sz w:val="24"/>
        </w:rPr>
      </w:pPr>
      <w:r>
        <w:rPr>
          <w:sz w:val="24"/>
        </w:rPr>
        <w:t>The conduct is one or more of the following</w:t>
      </w:r>
      <w:r>
        <w:rPr>
          <w:spacing w:val="-14"/>
          <w:sz w:val="24"/>
        </w:rPr>
        <w:t xml:space="preserve"> </w:t>
      </w:r>
      <w:r>
        <w:rPr>
          <w:sz w:val="24"/>
        </w:rPr>
        <w:t>circumstances:</w:t>
      </w:r>
    </w:p>
    <w:p w14:paraId="49CD68BA" w14:textId="77777777" w:rsidR="00411A3D" w:rsidRDefault="00411A3D">
      <w:pPr>
        <w:pStyle w:val="BodyText"/>
        <w:spacing w:before="11"/>
        <w:rPr>
          <w:sz w:val="23"/>
        </w:rPr>
      </w:pPr>
    </w:p>
    <w:p w14:paraId="683772CC" w14:textId="77777777" w:rsidR="00411A3D" w:rsidRDefault="00C251D0">
      <w:pPr>
        <w:pStyle w:val="ListParagraph"/>
        <w:numPr>
          <w:ilvl w:val="2"/>
          <w:numId w:val="18"/>
        </w:numPr>
        <w:tabs>
          <w:tab w:val="left" w:pos="2210"/>
        </w:tabs>
        <w:spacing w:before="1"/>
        <w:ind w:right="1225"/>
        <w:jc w:val="both"/>
        <w:rPr>
          <w:sz w:val="24"/>
        </w:rPr>
      </w:pPr>
      <w:r>
        <w:rPr>
          <w:sz w:val="24"/>
        </w:rPr>
        <w:t>A District employee conditioned the provision of an aid, benefit, or service of the District on an individual’s participation in unwelcome sexual conduct (quid pro quo harassment);</w:t>
      </w:r>
      <w:r>
        <w:rPr>
          <w:spacing w:val="-2"/>
          <w:sz w:val="24"/>
        </w:rPr>
        <w:t xml:space="preserve"> </w:t>
      </w:r>
      <w:r>
        <w:rPr>
          <w:sz w:val="24"/>
        </w:rPr>
        <w:t>or</w:t>
      </w:r>
    </w:p>
    <w:p w14:paraId="323BE409" w14:textId="77777777" w:rsidR="00411A3D" w:rsidRDefault="00411A3D">
      <w:pPr>
        <w:jc w:val="both"/>
        <w:rPr>
          <w:sz w:val="24"/>
        </w:rPr>
        <w:sectPr w:rsidR="00411A3D">
          <w:pgSz w:w="12240" w:h="15840"/>
          <w:pgMar w:top="1360" w:right="220" w:bottom="1000" w:left="1300" w:header="0" w:footer="812" w:gutter="0"/>
          <w:cols w:space="720"/>
        </w:sectPr>
      </w:pPr>
    </w:p>
    <w:p w14:paraId="3EA804A3" w14:textId="77777777" w:rsidR="00411A3D" w:rsidRDefault="00C251D0">
      <w:pPr>
        <w:pStyle w:val="ListParagraph"/>
        <w:numPr>
          <w:ilvl w:val="2"/>
          <w:numId w:val="18"/>
        </w:numPr>
        <w:tabs>
          <w:tab w:val="left" w:pos="2210"/>
        </w:tabs>
        <w:spacing w:before="80"/>
        <w:ind w:right="1222"/>
        <w:jc w:val="both"/>
        <w:rPr>
          <w:sz w:val="24"/>
        </w:rPr>
      </w:pPr>
      <w:r>
        <w:rPr>
          <w:sz w:val="24"/>
        </w:rPr>
        <w:lastRenderedPageBreak/>
        <w:t>Unwelcome conduct on the basis of sex determined by a reasonable</w:t>
      </w:r>
      <w:r>
        <w:rPr>
          <w:spacing w:val="-17"/>
          <w:sz w:val="24"/>
        </w:rPr>
        <w:t xml:space="preserve"> </w:t>
      </w:r>
      <w:r>
        <w:rPr>
          <w:sz w:val="24"/>
        </w:rPr>
        <w:t>person</w:t>
      </w:r>
      <w:r>
        <w:rPr>
          <w:spacing w:val="-17"/>
          <w:sz w:val="24"/>
        </w:rPr>
        <w:t xml:space="preserve"> </w:t>
      </w:r>
      <w:r>
        <w:rPr>
          <w:sz w:val="24"/>
        </w:rPr>
        <w:t>to</w:t>
      </w:r>
      <w:r>
        <w:rPr>
          <w:spacing w:val="-17"/>
          <w:sz w:val="24"/>
        </w:rPr>
        <w:t xml:space="preserve"> </w:t>
      </w:r>
      <w:r>
        <w:rPr>
          <w:sz w:val="24"/>
        </w:rPr>
        <w:t>be</w:t>
      </w:r>
      <w:r>
        <w:rPr>
          <w:spacing w:val="-17"/>
          <w:sz w:val="24"/>
        </w:rPr>
        <w:t xml:space="preserve"> </w:t>
      </w:r>
      <w:r>
        <w:rPr>
          <w:sz w:val="24"/>
        </w:rPr>
        <w:t>so</w:t>
      </w:r>
      <w:r>
        <w:rPr>
          <w:spacing w:val="-17"/>
          <w:sz w:val="24"/>
        </w:rPr>
        <w:t xml:space="preserve"> </w:t>
      </w:r>
      <w:r>
        <w:rPr>
          <w:sz w:val="24"/>
        </w:rPr>
        <w:t>severe,</w:t>
      </w:r>
      <w:r>
        <w:rPr>
          <w:spacing w:val="-16"/>
          <w:sz w:val="24"/>
        </w:rPr>
        <w:t xml:space="preserve"> </w:t>
      </w:r>
      <w:r>
        <w:rPr>
          <w:sz w:val="24"/>
        </w:rPr>
        <w:t>pervasive</w:t>
      </w:r>
      <w:r>
        <w:rPr>
          <w:spacing w:val="-17"/>
          <w:sz w:val="24"/>
        </w:rPr>
        <w:t xml:space="preserve"> </w:t>
      </w:r>
      <w:r>
        <w:rPr>
          <w:sz w:val="24"/>
        </w:rPr>
        <w:t>and</w:t>
      </w:r>
      <w:r>
        <w:rPr>
          <w:spacing w:val="-16"/>
          <w:sz w:val="24"/>
        </w:rPr>
        <w:t xml:space="preserve"> </w:t>
      </w:r>
      <w:r>
        <w:rPr>
          <w:sz w:val="24"/>
        </w:rPr>
        <w:t>objectively offensive that it effectively denies a person equal access to the District’s education program or activity;</w:t>
      </w:r>
      <w:r>
        <w:rPr>
          <w:spacing w:val="-9"/>
          <w:sz w:val="24"/>
        </w:rPr>
        <w:t xml:space="preserve"> </w:t>
      </w:r>
      <w:r>
        <w:rPr>
          <w:sz w:val="24"/>
        </w:rPr>
        <w:t>or</w:t>
      </w:r>
    </w:p>
    <w:p w14:paraId="4EC6B31C" w14:textId="77777777" w:rsidR="00411A3D" w:rsidRDefault="00C251D0">
      <w:pPr>
        <w:pStyle w:val="ListParagraph"/>
        <w:numPr>
          <w:ilvl w:val="2"/>
          <w:numId w:val="18"/>
        </w:numPr>
        <w:tabs>
          <w:tab w:val="left" w:pos="2300"/>
        </w:tabs>
        <w:spacing w:line="291" w:lineRule="exact"/>
        <w:ind w:left="2299" w:hanging="721"/>
        <w:jc w:val="both"/>
        <w:rPr>
          <w:sz w:val="24"/>
        </w:rPr>
      </w:pPr>
      <w:r>
        <w:rPr>
          <w:sz w:val="24"/>
        </w:rPr>
        <w:t>Sexual assault as defined in this procedure on page 31;</w:t>
      </w:r>
      <w:r>
        <w:rPr>
          <w:spacing w:val="-9"/>
          <w:sz w:val="24"/>
        </w:rPr>
        <w:t xml:space="preserve"> </w:t>
      </w:r>
      <w:r>
        <w:rPr>
          <w:sz w:val="24"/>
        </w:rPr>
        <w:t>or</w:t>
      </w:r>
    </w:p>
    <w:p w14:paraId="37D22778" w14:textId="77777777" w:rsidR="00411A3D" w:rsidRDefault="00C251D0">
      <w:pPr>
        <w:pStyle w:val="ListParagraph"/>
        <w:numPr>
          <w:ilvl w:val="2"/>
          <w:numId w:val="18"/>
        </w:numPr>
        <w:tabs>
          <w:tab w:val="left" w:pos="2299"/>
          <w:tab w:val="left" w:pos="2300"/>
        </w:tabs>
        <w:ind w:left="2299" w:right="1224" w:hanging="720"/>
        <w:rPr>
          <w:sz w:val="24"/>
        </w:rPr>
      </w:pPr>
      <w:r>
        <w:rPr>
          <w:sz w:val="24"/>
        </w:rPr>
        <w:t>Dating violence on the basis of sex as defined in this procedure on page 33;</w:t>
      </w:r>
      <w:r>
        <w:rPr>
          <w:spacing w:val="-2"/>
          <w:sz w:val="24"/>
        </w:rPr>
        <w:t xml:space="preserve"> </w:t>
      </w:r>
      <w:r>
        <w:rPr>
          <w:sz w:val="24"/>
        </w:rPr>
        <w:t>or</w:t>
      </w:r>
    </w:p>
    <w:p w14:paraId="1440E875" w14:textId="77777777" w:rsidR="00411A3D" w:rsidRDefault="00C251D0">
      <w:pPr>
        <w:pStyle w:val="ListParagraph"/>
        <w:numPr>
          <w:ilvl w:val="2"/>
          <w:numId w:val="18"/>
        </w:numPr>
        <w:tabs>
          <w:tab w:val="left" w:pos="2299"/>
          <w:tab w:val="left" w:pos="2300"/>
        </w:tabs>
        <w:ind w:left="2299" w:right="1226" w:hanging="720"/>
        <w:rPr>
          <w:sz w:val="24"/>
        </w:rPr>
      </w:pPr>
      <w:r>
        <w:rPr>
          <w:sz w:val="24"/>
        </w:rPr>
        <w:t>Domestic violence on the basis of sex as defined in this procedure on page 34;</w:t>
      </w:r>
      <w:r>
        <w:rPr>
          <w:spacing w:val="-2"/>
          <w:sz w:val="24"/>
        </w:rPr>
        <w:t xml:space="preserve"> </w:t>
      </w:r>
      <w:r>
        <w:rPr>
          <w:sz w:val="24"/>
        </w:rPr>
        <w:t>or</w:t>
      </w:r>
    </w:p>
    <w:p w14:paraId="19229D62" w14:textId="77777777" w:rsidR="00411A3D" w:rsidRDefault="00C251D0">
      <w:pPr>
        <w:pStyle w:val="ListParagraph"/>
        <w:numPr>
          <w:ilvl w:val="2"/>
          <w:numId w:val="18"/>
        </w:numPr>
        <w:tabs>
          <w:tab w:val="left" w:pos="2299"/>
          <w:tab w:val="left" w:pos="2300"/>
        </w:tabs>
        <w:ind w:left="2299" w:right="1226" w:hanging="720"/>
        <w:rPr>
          <w:sz w:val="24"/>
        </w:rPr>
      </w:pPr>
      <w:r>
        <w:rPr>
          <w:sz w:val="24"/>
        </w:rPr>
        <w:t>Stalking on the basis of sex as defined in this procedure on page</w:t>
      </w:r>
      <w:r>
        <w:rPr>
          <w:spacing w:val="-2"/>
          <w:sz w:val="24"/>
        </w:rPr>
        <w:t xml:space="preserve"> </w:t>
      </w:r>
      <w:r>
        <w:rPr>
          <w:sz w:val="24"/>
        </w:rPr>
        <w:t>34.</w:t>
      </w:r>
    </w:p>
    <w:p w14:paraId="5FFC7A03" w14:textId="77777777" w:rsidR="00411A3D" w:rsidRDefault="00411A3D">
      <w:pPr>
        <w:pStyle w:val="BodyText"/>
      </w:pPr>
    </w:p>
    <w:p w14:paraId="73E1B4E1" w14:textId="77777777" w:rsidR="00411A3D" w:rsidRDefault="00C251D0">
      <w:pPr>
        <w:pStyle w:val="BodyText"/>
        <w:ind w:left="859" w:right="1219"/>
        <w:jc w:val="both"/>
      </w:pPr>
      <w:r>
        <w:t>When all four (4) conditions above are met, the conduct alleged meets the</w:t>
      </w:r>
      <w:r>
        <w:rPr>
          <w:spacing w:val="-24"/>
        </w:rPr>
        <w:t xml:space="preserve"> </w:t>
      </w:r>
      <w:r>
        <w:t>United</w:t>
      </w:r>
      <w:r>
        <w:rPr>
          <w:spacing w:val="-22"/>
        </w:rPr>
        <w:t xml:space="preserve"> </w:t>
      </w:r>
      <w:r>
        <w:t>States</w:t>
      </w:r>
      <w:r>
        <w:rPr>
          <w:spacing w:val="-23"/>
        </w:rPr>
        <w:t xml:space="preserve"> </w:t>
      </w:r>
      <w:r>
        <w:t>Department</w:t>
      </w:r>
      <w:r>
        <w:rPr>
          <w:spacing w:val="-23"/>
        </w:rPr>
        <w:t xml:space="preserve"> </w:t>
      </w:r>
      <w:r>
        <w:t>of</w:t>
      </w:r>
      <w:r>
        <w:rPr>
          <w:spacing w:val="-23"/>
        </w:rPr>
        <w:t xml:space="preserve"> </w:t>
      </w:r>
      <w:r>
        <w:t>Education’s</w:t>
      </w:r>
      <w:r>
        <w:rPr>
          <w:spacing w:val="-23"/>
        </w:rPr>
        <w:t xml:space="preserve"> </w:t>
      </w:r>
      <w:r>
        <w:t>definition</w:t>
      </w:r>
      <w:r>
        <w:rPr>
          <w:spacing w:val="-22"/>
        </w:rPr>
        <w:t xml:space="preserve"> </w:t>
      </w:r>
      <w:r>
        <w:t>of</w:t>
      </w:r>
      <w:r>
        <w:rPr>
          <w:spacing w:val="-23"/>
        </w:rPr>
        <w:t xml:space="preserve"> sexual harassment under Title IX (hereinafter </w:t>
      </w:r>
      <w:r>
        <w:t>“Title</w:t>
      </w:r>
      <w:r>
        <w:rPr>
          <w:spacing w:val="-23"/>
        </w:rPr>
        <w:t xml:space="preserve"> </w:t>
      </w:r>
      <w:r>
        <w:t>IX</w:t>
      </w:r>
      <w:r>
        <w:rPr>
          <w:spacing w:val="-23"/>
        </w:rPr>
        <w:t xml:space="preserve"> </w:t>
      </w:r>
      <w:r>
        <w:t>sexual harassment”) and shall be subject to review under this regulation as described</w:t>
      </w:r>
      <w:r>
        <w:rPr>
          <w:spacing w:val="-1"/>
        </w:rPr>
        <w:t xml:space="preserve"> </w:t>
      </w:r>
      <w:r>
        <w:t>herein.</w:t>
      </w:r>
    </w:p>
    <w:p w14:paraId="34E51C3E" w14:textId="77777777" w:rsidR="00411A3D" w:rsidRDefault="00411A3D">
      <w:pPr>
        <w:pStyle w:val="BodyText"/>
      </w:pPr>
    </w:p>
    <w:p w14:paraId="4A43F188" w14:textId="6E85E94A" w:rsidR="00411A3D" w:rsidRDefault="00C251D0" w:rsidP="000F4138">
      <w:pPr>
        <w:pStyle w:val="BodyText"/>
        <w:ind w:left="859" w:right="1219"/>
        <w:jc w:val="both"/>
      </w:pPr>
      <w:r>
        <w:t>Per relevant federal Title IX regulations, this administrative procedure constitutes</w:t>
      </w:r>
      <w:r>
        <w:rPr>
          <w:spacing w:val="-10"/>
        </w:rPr>
        <w:t xml:space="preserve"> </w:t>
      </w:r>
      <w:r>
        <w:t>the</w:t>
      </w:r>
      <w:r>
        <w:rPr>
          <w:spacing w:val="-8"/>
        </w:rPr>
        <w:t xml:space="preserve"> </w:t>
      </w:r>
      <w:r>
        <w:t>sole</w:t>
      </w:r>
      <w:r>
        <w:rPr>
          <w:spacing w:val="-7"/>
        </w:rPr>
        <w:t xml:space="preserve"> </w:t>
      </w:r>
      <w:r>
        <w:t>resolution</w:t>
      </w:r>
      <w:r>
        <w:rPr>
          <w:spacing w:val="-8"/>
        </w:rPr>
        <w:t xml:space="preserve"> </w:t>
      </w:r>
      <w:r>
        <w:t>process</w:t>
      </w:r>
      <w:r>
        <w:rPr>
          <w:spacing w:val="-7"/>
        </w:rPr>
        <w:t xml:space="preserve"> </w:t>
      </w:r>
      <w:r>
        <w:t>under</w:t>
      </w:r>
      <w:r>
        <w:rPr>
          <w:spacing w:val="-10"/>
        </w:rPr>
        <w:t xml:space="preserve"> </w:t>
      </w:r>
      <w:r>
        <w:t>which</w:t>
      </w:r>
      <w:r>
        <w:rPr>
          <w:spacing w:val="-8"/>
        </w:rPr>
        <w:t xml:space="preserve"> </w:t>
      </w:r>
      <w:r>
        <w:t>any</w:t>
      </w:r>
      <w:r>
        <w:rPr>
          <w:spacing w:val="-9"/>
        </w:rPr>
        <w:t xml:space="preserve"> </w:t>
      </w:r>
      <w:r>
        <w:t>conduct</w:t>
      </w:r>
      <w:r>
        <w:rPr>
          <w:spacing w:val="-8"/>
        </w:rPr>
        <w:t xml:space="preserve"> </w:t>
      </w:r>
      <w:r>
        <w:t>alleged that meets the four (4) conditions listed on page 2 can be investigated and addressed.</w:t>
      </w:r>
      <w:r>
        <w:rPr>
          <w:spacing w:val="-13"/>
        </w:rPr>
        <w:t xml:space="preserve"> </w:t>
      </w:r>
      <w:r>
        <w:t>This</w:t>
      </w:r>
      <w:r>
        <w:rPr>
          <w:spacing w:val="-13"/>
        </w:rPr>
        <w:t xml:space="preserve"> </w:t>
      </w:r>
      <w:r>
        <w:t>means</w:t>
      </w:r>
      <w:r>
        <w:rPr>
          <w:spacing w:val="-12"/>
        </w:rPr>
        <w:t xml:space="preserve"> </w:t>
      </w:r>
      <w:r>
        <w:t>that</w:t>
      </w:r>
      <w:r>
        <w:rPr>
          <w:spacing w:val="-14"/>
        </w:rPr>
        <w:t xml:space="preserve"> </w:t>
      </w:r>
      <w:r>
        <w:t>any</w:t>
      </w:r>
      <w:r>
        <w:rPr>
          <w:spacing w:val="-13"/>
        </w:rPr>
        <w:t xml:space="preserve"> </w:t>
      </w:r>
      <w:r>
        <w:t>finding</w:t>
      </w:r>
      <w:r>
        <w:rPr>
          <w:spacing w:val="-13"/>
        </w:rPr>
        <w:t xml:space="preserve"> </w:t>
      </w:r>
      <w:r>
        <w:t>by</w:t>
      </w:r>
      <w:r>
        <w:rPr>
          <w:spacing w:val="-14"/>
        </w:rPr>
        <w:t xml:space="preserve"> </w:t>
      </w:r>
      <w:r>
        <w:t>the</w:t>
      </w:r>
      <w:r>
        <w:rPr>
          <w:spacing w:val="-13"/>
        </w:rPr>
        <w:t xml:space="preserve"> </w:t>
      </w:r>
      <w:r>
        <w:t>District</w:t>
      </w:r>
      <w:r>
        <w:rPr>
          <w:spacing w:val="-13"/>
        </w:rPr>
        <w:t xml:space="preserve"> </w:t>
      </w:r>
      <w:r>
        <w:t>that</w:t>
      </w:r>
      <w:r>
        <w:rPr>
          <w:spacing w:val="-12"/>
        </w:rPr>
        <w:t xml:space="preserve"> </w:t>
      </w:r>
      <w:r>
        <w:t>an</w:t>
      </w:r>
      <w:r>
        <w:rPr>
          <w:spacing w:val="-13"/>
        </w:rPr>
        <w:t xml:space="preserve"> </w:t>
      </w:r>
      <w:r>
        <w:t>individual is responsible for violating the District’s policy prohibiting conduct meeting the four (4) conditions (i.e. Title IX sexual harassment) must be made exclusively through the provisions of this this procedure, and that such a finding must occur before the District responds to any substantiated</w:t>
      </w:r>
      <w:r>
        <w:rPr>
          <w:spacing w:val="-23"/>
        </w:rPr>
        <w:t xml:space="preserve"> </w:t>
      </w:r>
      <w:r>
        <w:t>report</w:t>
      </w:r>
      <w:r>
        <w:rPr>
          <w:spacing w:val="-24"/>
        </w:rPr>
        <w:t xml:space="preserve"> </w:t>
      </w:r>
      <w:r>
        <w:t>of</w:t>
      </w:r>
      <w:r>
        <w:rPr>
          <w:spacing w:val="-23"/>
        </w:rPr>
        <w:t xml:space="preserve"> </w:t>
      </w:r>
      <w:r>
        <w:t>Title</w:t>
      </w:r>
      <w:r>
        <w:rPr>
          <w:spacing w:val="-23"/>
        </w:rPr>
        <w:t xml:space="preserve"> </w:t>
      </w:r>
      <w:r>
        <w:t>IX</w:t>
      </w:r>
      <w:r>
        <w:rPr>
          <w:spacing w:val="-23"/>
        </w:rPr>
        <w:t xml:space="preserve"> </w:t>
      </w:r>
      <w:r>
        <w:t>sexual</w:t>
      </w:r>
      <w:r>
        <w:rPr>
          <w:spacing w:val="-24"/>
        </w:rPr>
        <w:t xml:space="preserve"> </w:t>
      </w:r>
      <w:r>
        <w:t>harassment</w:t>
      </w:r>
      <w:r>
        <w:rPr>
          <w:spacing w:val="-24"/>
        </w:rPr>
        <w:t xml:space="preserve"> </w:t>
      </w:r>
      <w:r>
        <w:t>by</w:t>
      </w:r>
      <w:r>
        <w:rPr>
          <w:spacing w:val="-23"/>
        </w:rPr>
        <w:t xml:space="preserve"> </w:t>
      </w:r>
      <w:r>
        <w:t>imposing</w:t>
      </w:r>
      <w:r>
        <w:rPr>
          <w:spacing w:val="-23"/>
        </w:rPr>
        <w:t xml:space="preserve"> </w:t>
      </w:r>
      <w:r>
        <w:t>discipline against</w:t>
      </w:r>
      <w:r>
        <w:rPr>
          <w:spacing w:val="-23"/>
        </w:rPr>
        <w:t xml:space="preserve"> </w:t>
      </w:r>
      <w:r>
        <w:t>a</w:t>
      </w:r>
      <w:r>
        <w:rPr>
          <w:spacing w:val="-22"/>
        </w:rPr>
        <w:t xml:space="preserve"> </w:t>
      </w:r>
      <w:r>
        <w:t>student</w:t>
      </w:r>
      <w:r>
        <w:rPr>
          <w:spacing w:val="-22"/>
        </w:rPr>
        <w:t xml:space="preserve"> </w:t>
      </w:r>
      <w:r>
        <w:t>or</w:t>
      </w:r>
      <w:r>
        <w:rPr>
          <w:spacing w:val="-22"/>
        </w:rPr>
        <w:t xml:space="preserve"> </w:t>
      </w:r>
      <w:r>
        <w:t>employee</w:t>
      </w:r>
      <w:r>
        <w:rPr>
          <w:spacing w:val="-22"/>
        </w:rPr>
        <w:t xml:space="preserve"> </w:t>
      </w:r>
      <w:r>
        <w:t>as</w:t>
      </w:r>
      <w:r>
        <w:rPr>
          <w:spacing w:val="-22"/>
        </w:rPr>
        <w:t xml:space="preserve"> </w:t>
      </w:r>
      <w:r>
        <w:t>a</w:t>
      </w:r>
      <w:r>
        <w:rPr>
          <w:spacing w:val="-22"/>
        </w:rPr>
        <w:t xml:space="preserve"> </w:t>
      </w:r>
      <w:r>
        <w:t>result</w:t>
      </w:r>
      <w:r>
        <w:rPr>
          <w:spacing w:val="-22"/>
        </w:rPr>
        <w:t xml:space="preserve"> </w:t>
      </w:r>
      <w:r>
        <w:t>of</w:t>
      </w:r>
      <w:r>
        <w:rPr>
          <w:spacing w:val="-23"/>
        </w:rPr>
        <w:t xml:space="preserve"> </w:t>
      </w:r>
      <w:r>
        <w:t>the</w:t>
      </w:r>
      <w:r>
        <w:rPr>
          <w:spacing w:val="-22"/>
        </w:rPr>
        <w:t xml:space="preserve"> </w:t>
      </w:r>
      <w:r>
        <w:t>findings.</w:t>
      </w:r>
      <w:r>
        <w:rPr>
          <w:spacing w:val="-23"/>
        </w:rPr>
        <w:t xml:space="preserve"> </w:t>
      </w:r>
      <w:r>
        <w:t>Any</w:t>
      </w:r>
      <w:r>
        <w:rPr>
          <w:spacing w:val="-22"/>
        </w:rPr>
        <w:t xml:space="preserve"> </w:t>
      </w:r>
      <w:r>
        <w:t>other</w:t>
      </w:r>
      <w:r>
        <w:rPr>
          <w:spacing w:val="-22"/>
        </w:rPr>
        <w:t xml:space="preserve"> </w:t>
      </w:r>
      <w:r>
        <w:t>District resolution process that previously addressed conduct meeting the</w:t>
      </w:r>
      <w:r>
        <w:rPr>
          <w:spacing w:val="76"/>
        </w:rPr>
        <w:t xml:space="preserve"> </w:t>
      </w:r>
      <w:r>
        <w:t>four (4)</w:t>
      </w:r>
      <w:r>
        <w:rPr>
          <w:spacing w:val="-10"/>
        </w:rPr>
        <w:t xml:space="preserve"> </w:t>
      </w:r>
      <w:r>
        <w:t>conditions</w:t>
      </w:r>
      <w:r>
        <w:rPr>
          <w:spacing w:val="-10"/>
        </w:rPr>
        <w:t xml:space="preserve"> </w:t>
      </w:r>
      <w:r>
        <w:t>above</w:t>
      </w:r>
      <w:r>
        <w:rPr>
          <w:spacing w:val="-9"/>
        </w:rPr>
        <w:t xml:space="preserve"> </w:t>
      </w:r>
      <w:r>
        <w:t>is</w:t>
      </w:r>
      <w:r>
        <w:rPr>
          <w:spacing w:val="-9"/>
        </w:rPr>
        <w:t xml:space="preserve"> </w:t>
      </w:r>
      <w:r>
        <w:t>now</w:t>
      </w:r>
      <w:r>
        <w:rPr>
          <w:spacing w:val="-9"/>
        </w:rPr>
        <w:t xml:space="preserve"> </w:t>
      </w:r>
      <w:r>
        <w:t>expressly</w:t>
      </w:r>
      <w:r>
        <w:rPr>
          <w:spacing w:val="-9"/>
        </w:rPr>
        <w:t xml:space="preserve"> </w:t>
      </w:r>
      <w:r>
        <w:t>preempted</w:t>
      </w:r>
      <w:r>
        <w:rPr>
          <w:spacing w:val="-9"/>
        </w:rPr>
        <w:t xml:space="preserve"> </w:t>
      </w:r>
      <w:r>
        <w:t>as</w:t>
      </w:r>
      <w:r>
        <w:rPr>
          <w:spacing w:val="-9"/>
        </w:rPr>
        <w:t xml:space="preserve"> </w:t>
      </w:r>
      <w:r>
        <w:t>of</w:t>
      </w:r>
      <w:r>
        <w:rPr>
          <w:spacing w:val="-9"/>
        </w:rPr>
        <w:t xml:space="preserve"> </w:t>
      </w:r>
      <w:r>
        <w:t>August</w:t>
      </w:r>
      <w:r>
        <w:rPr>
          <w:spacing w:val="-9"/>
        </w:rPr>
        <w:t xml:space="preserve"> </w:t>
      </w:r>
      <w:r>
        <w:t>14,</w:t>
      </w:r>
      <w:r>
        <w:rPr>
          <w:spacing w:val="-10"/>
        </w:rPr>
        <w:t xml:space="preserve"> </w:t>
      </w:r>
      <w:r>
        <w:t>2020 by this procedure and shall not apply or be invoked to address any alleged conduct meeting the definition above. Existing procedures still apply to all conduct that does not meet the above definition of Title IX sexual harassment under this</w:t>
      </w:r>
      <w:r>
        <w:rPr>
          <w:spacing w:val="-6"/>
        </w:rPr>
        <w:t xml:space="preserve"> </w:t>
      </w:r>
      <w:r>
        <w:t>procedure.</w:t>
      </w:r>
    </w:p>
    <w:p w14:paraId="2B95BA03" w14:textId="77777777" w:rsidR="00411A3D" w:rsidRDefault="00411A3D">
      <w:pPr>
        <w:jc w:val="both"/>
        <w:sectPr w:rsidR="00411A3D">
          <w:pgSz w:w="12240" w:h="15840"/>
          <w:pgMar w:top="1360" w:right="220" w:bottom="1000" w:left="1300" w:header="0" w:footer="812" w:gutter="0"/>
          <w:cols w:space="720"/>
        </w:sectPr>
      </w:pPr>
    </w:p>
    <w:p w14:paraId="2A0DC322" w14:textId="77777777" w:rsidR="00411A3D" w:rsidRDefault="00C251D0">
      <w:pPr>
        <w:pStyle w:val="Heading2"/>
        <w:tabs>
          <w:tab w:val="left" w:pos="1579"/>
        </w:tabs>
        <w:spacing w:before="80"/>
        <w:ind w:left="859" w:firstLine="0"/>
        <w:rPr>
          <w:u w:val="none"/>
        </w:rPr>
      </w:pPr>
      <w:bookmarkStart w:id="1" w:name="_TOC_250021"/>
      <w:r>
        <w:rPr>
          <w:u w:val="none"/>
        </w:rPr>
        <w:lastRenderedPageBreak/>
        <w:t>A.</w:t>
      </w:r>
      <w:r>
        <w:rPr>
          <w:u w:val="none"/>
        </w:rPr>
        <w:tab/>
      </w:r>
      <w:r>
        <w:rPr>
          <w:u w:val="thick"/>
        </w:rPr>
        <w:t>Distinction from Other</w:t>
      </w:r>
      <w:r>
        <w:rPr>
          <w:spacing w:val="-2"/>
          <w:u w:val="thick"/>
        </w:rPr>
        <w:t xml:space="preserve"> </w:t>
      </w:r>
      <w:bookmarkEnd w:id="1"/>
      <w:r>
        <w:rPr>
          <w:u w:val="thick"/>
        </w:rPr>
        <w:t>Procedures</w:t>
      </w:r>
    </w:p>
    <w:p w14:paraId="6D03B21C" w14:textId="77777777" w:rsidR="00411A3D" w:rsidRDefault="00411A3D">
      <w:pPr>
        <w:pStyle w:val="BodyText"/>
        <w:spacing w:before="6"/>
        <w:rPr>
          <w:b/>
          <w:sz w:val="19"/>
        </w:rPr>
      </w:pPr>
    </w:p>
    <w:p w14:paraId="41D4D64E" w14:textId="7EA3297F" w:rsidR="00411A3D" w:rsidRDefault="00C251D0">
      <w:pPr>
        <w:pStyle w:val="BodyText"/>
        <w:spacing w:before="100" w:line="276" w:lineRule="auto"/>
        <w:ind w:left="1579" w:right="1219"/>
        <w:jc w:val="both"/>
      </w:pPr>
      <w:r>
        <w:t>Alleged misconduct duly reported to the District that does not meet all four (4) conditions listed on page 2, including but not limited to, other allegations that may constitute sex-based discrimination or sexual harassment in LACCD programs and activities</w:t>
      </w:r>
      <w:r>
        <w:rPr>
          <w:spacing w:val="-13"/>
        </w:rPr>
        <w:t xml:space="preserve"> </w:t>
      </w:r>
      <w:r>
        <w:t>but</w:t>
      </w:r>
      <w:r>
        <w:rPr>
          <w:spacing w:val="-12"/>
        </w:rPr>
        <w:t xml:space="preserve"> </w:t>
      </w:r>
      <w:r>
        <w:t>not</w:t>
      </w:r>
      <w:r>
        <w:rPr>
          <w:spacing w:val="-13"/>
        </w:rPr>
        <w:t xml:space="preserve"> </w:t>
      </w:r>
      <w:r>
        <w:t>Title</w:t>
      </w:r>
      <w:r>
        <w:rPr>
          <w:spacing w:val="-12"/>
        </w:rPr>
        <w:t xml:space="preserve"> </w:t>
      </w:r>
      <w:r>
        <w:t>IX</w:t>
      </w:r>
      <w:r>
        <w:rPr>
          <w:spacing w:val="-13"/>
        </w:rPr>
        <w:t xml:space="preserve"> </w:t>
      </w:r>
      <w:r>
        <w:t>sexual</w:t>
      </w:r>
      <w:r>
        <w:rPr>
          <w:spacing w:val="-12"/>
        </w:rPr>
        <w:t xml:space="preserve"> </w:t>
      </w:r>
      <w:r>
        <w:t>harassment,</w:t>
      </w:r>
      <w:r>
        <w:rPr>
          <w:spacing w:val="-12"/>
        </w:rPr>
        <w:t xml:space="preserve"> </w:t>
      </w:r>
      <w:r>
        <w:t>will</w:t>
      </w:r>
      <w:r>
        <w:rPr>
          <w:spacing w:val="-13"/>
        </w:rPr>
        <w:t xml:space="preserve"> </w:t>
      </w:r>
      <w:r>
        <w:t>not</w:t>
      </w:r>
      <w:r>
        <w:rPr>
          <w:spacing w:val="-12"/>
        </w:rPr>
        <w:t xml:space="preserve"> </w:t>
      </w:r>
      <w:r>
        <w:t>be</w:t>
      </w:r>
      <w:r>
        <w:rPr>
          <w:spacing w:val="-13"/>
        </w:rPr>
        <w:t xml:space="preserve"> </w:t>
      </w:r>
      <w:r>
        <w:t>subject</w:t>
      </w:r>
      <w:r>
        <w:rPr>
          <w:spacing w:val="-12"/>
        </w:rPr>
        <w:t xml:space="preserve"> </w:t>
      </w:r>
      <w:r>
        <w:t>to review under this procedure, with the exceptions noted below. Conduct</w:t>
      </w:r>
      <w:r>
        <w:rPr>
          <w:spacing w:val="-9"/>
        </w:rPr>
        <w:t xml:space="preserve"> </w:t>
      </w:r>
      <w:r>
        <w:t>that</w:t>
      </w:r>
      <w:r>
        <w:rPr>
          <w:spacing w:val="-8"/>
        </w:rPr>
        <w:t xml:space="preserve"> </w:t>
      </w:r>
      <w:r>
        <w:t>does</w:t>
      </w:r>
      <w:r>
        <w:rPr>
          <w:spacing w:val="-8"/>
        </w:rPr>
        <w:t xml:space="preserve"> </w:t>
      </w:r>
      <w:r>
        <w:t>not</w:t>
      </w:r>
      <w:r>
        <w:rPr>
          <w:spacing w:val="-9"/>
        </w:rPr>
        <w:t xml:space="preserve"> </w:t>
      </w:r>
      <w:r>
        <w:t>meet</w:t>
      </w:r>
      <w:r>
        <w:rPr>
          <w:spacing w:val="-7"/>
        </w:rPr>
        <w:t xml:space="preserve"> </w:t>
      </w:r>
      <w:r>
        <w:t>all</w:t>
      </w:r>
      <w:r>
        <w:rPr>
          <w:spacing w:val="-8"/>
        </w:rPr>
        <w:t xml:space="preserve"> </w:t>
      </w:r>
      <w:r>
        <w:t>four</w:t>
      </w:r>
      <w:r>
        <w:rPr>
          <w:spacing w:val="-8"/>
        </w:rPr>
        <w:t xml:space="preserve"> </w:t>
      </w:r>
      <w:r>
        <w:t>(4)</w:t>
      </w:r>
      <w:r>
        <w:rPr>
          <w:spacing w:val="-9"/>
        </w:rPr>
        <w:t xml:space="preserve"> </w:t>
      </w:r>
      <w:r>
        <w:t>conditions</w:t>
      </w:r>
      <w:r>
        <w:rPr>
          <w:spacing w:val="-8"/>
        </w:rPr>
        <w:t xml:space="preserve"> </w:t>
      </w:r>
      <w:r>
        <w:t>on</w:t>
      </w:r>
      <w:r>
        <w:rPr>
          <w:spacing w:val="-8"/>
        </w:rPr>
        <w:t xml:space="preserve"> </w:t>
      </w:r>
      <w:r>
        <w:t>page</w:t>
      </w:r>
      <w:r>
        <w:rPr>
          <w:spacing w:val="-9"/>
        </w:rPr>
        <w:t xml:space="preserve"> </w:t>
      </w:r>
      <w:r>
        <w:t>2</w:t>
      </w:r>
      <w:r>
        <w:rPr>
          <w:spacing w:val="-8"/>
        </w:rPr>
        <w:t xml:space="preserve"> </w:t>
      </w:r>
      <w:r>
        <w:t>shall instead be addressed through the other applicable District procedures,</w:t>
      </w:r>
      <w:r>
        <w:rPr>
          <w:spacing w:val="-24"/>
        </w:rPr>
        <w:t xml:space="preserve"> </w:t>
      </w:r>
      <w:r>
        <w:t>including</w:t>
      </w:r>
      <w:r>
        <w:rPr>
          <w:spacing w:val="-22"/>
        </w:rPr>
        <w:t xml:space="preserve"> </w:t>
      </w:r>
      <w:r>
        <w:t>but</w:t>
      </w:r>
      <w:r>
        <w:rPr>
          <w:spacing w:val="-25"/>
        </w:rPr>
        <w:t xml:space="preserve"> </w:t>
      </w:r>
      <w:r>
        <w:t>not</w:t>
      </w:r>
      <w:r>
        <w:rPr>
          <w:spacing w:val="-23"/>
        </w:rPr>
        <w:t xml:space="preserve"> </w:t>
      </w:r>
      <w:r>
        <w:t>limited</w:t>
      </w:r>
      <w:r>
        <w:rPr>
          <w:spacing w:val="-23"/>
        </w:rPr>
        <w:t xml:space="preserve"> </w:t>
      </w:r>
      <w:r>
        <w:t>to</w:t>
      </w:r>
      <w:r>
        <w:rPr>
          <w:spacing w:val="-23"/>
        </w:rPr>
        <w:t xml:space="preserve"> </w:t>
      </w:r>
      <w:r>
        <w:t>those</w:t>
      </w:r>
      <w:r>
        <w:rPr>
          <w:spacing w:val="-23"/>
        </w:rPr>
        <w:t xml:space="preserve"> </w:t>
      </w:r>
      <w:r>
        <w:t>provided</w:t>
      </w:r>
      <w:r>
        <w:rPr>
          <w:spacing w:val="-23"/>
        </w:rPr>
        <w:t xml:space="preserve"> </w:t>
      </w:r>
      <w:r>
        <w:t>for</w:t>
      </w:r>
      <w:r>
        <w:rPr>
          <w:spacing w:val="-23"/>
        </w:rPr>
        <w:t xml:space="preserve"> </w:t>
      </w:r>
      <w:r>
        <w:t>through the District’s Administrative Regulation C-14 (Procedures for Prohibited Discrimination, Unlawful Harassment, and Sexual Misconduct Complaints), the District’s Student Conduct Code, relevant Human Resources policies, collective bargaining agreements and applicable state laws and</w:t>
      </w:r>
      <w:r>
        <w:rPr>
          <w:spacing w:val="-10"/>
        </w:rPr>
        <w:t xml:space="preserve"> </w:t>
      </w:r>
      <w:r>
        <w:t>regulations.</w:t>
      </w:r>
    </w:p>
    <w:p w14:paraId="1D2E4B2D" w14:textId="77777777" w:rsidR="00411A3D" w:rsidRDefault="00411A3D">
      <w:pPr>
        <w:pStyle w:val="BodyText"/>
        <w:spacing w:before="6"/>
        <w:rPr>
          <w:sz w:val="27"/>
        </w:rPr>
      </w:pPr>
    </w:p>
    <w:p w14:paraId="1406B2D9" w14:textId="77777777" w:rsidR="00411A3D" w:rsidRDefault="00C251D0">
      <w:pPr>
        <w:pStyle w:val="BodyText"/>
        <w:spacing w:line="276" w:lineRule="auto"/>
        <w:ind w:left="1580" w:right="1220"/>
        <w:jc w:val="both"/>
      </w:pPr>
      <w:r>
        <w:t>In the event a formal complaint of Title IX sexual harassment proceeds to a review and resolution through the grievance procedures outlined herein, the District will strive to address any other conduct reported that is alleged to have occurred in the same or substantially similar set of factual circumstances as the Title IX sexual harassment complaint in the same proceeding. In such</w:t>
      </w:r>
      <w:r>
        <w:rPr>
          <w:spacing w:val="-8"/>
        </w:rPr>
        <w:t xml:space="preserve"> </w:t>
      </w:r>
      <w:r>
        <w:t>a</w:t>
      </w:r>
      <w:r>
        <w:rPr>
          <w:spacing w:val="-8"/>
        </w:rPr>
        <w:t xml:space="preserve"> </w:t>
      </w:r>
      <w:r>
        <w:t>situation,</w:t>
      </w:r>
      <w:r>
        <w:rPr>
          <w:spacing w:val="-7"/>
        </w:rPr>
        <w:t xml:space="preserve"> </w:t>
      </w:r>
      <w:r>
        <w:t>all</w:t>
      </w:r>
      <w:r>
        <w:rPr>
          <w:spacing w:val="-9"/>
        </w:rPr>
        <w:t xml:space="preserve"> </w:t>
      </w:r>
      <w:r>
        <w:t>reported</w:t>
      </w:r>
      <w:r>
        <w:rPr>
          <w:spacing w:val="-7"/>
        </w:rPr>
        <w:t xml:space="preserve"> </w:t>
      </w:r>
      <w:r>
        <w:t>conduct</w:t>
      </w:r>
      <w:r>
        <w:rPr>
          <w:spacing w:val="-8"/>
        </w:rPr>
        <w:t xml:space="preserve"> </w:t>
      </w:r>
      <w:r>
        <w:t>will</w:t>
      </w:r>
      <w:r>
        <w:rPr>
          <w:spacing w:val="-8"/>
        </w:rPr>
        <w:t xml:space="preserve"> </w:t>
      </w:r>
      <w:r>
        <w:t>be</w:t>
      </w:r>
      <w:r>
        <w:rPr>
          <w:spacing w:val="-8"/>
        </w:rPr>
        <w:t xml:space="preserve"> </w:t>
      </w:r>
      <w:r>
        <w:t>addressed</w:t>
      </w:r>
      <w:r>
        <w:rPr>
          <w:spacing w:val="-8"/>
        </w:rPr>
        <w:t xml:space="preserve"> </w:t>
      </w:r>
      <w:r>
        <w:t>under</w:t>
      </w:r>
      <w:r>
        <w:rPr>
          <w:spacing w:val="-8"/>
        </w:rPr>
        <w:t xml:space="preserve"> </w:t>
      </w:r>
      <w:r>
        <w:t>this procedure in a single grievance proceeding so long as the formal complaint is not dismissed at the discretion of the District during the process before the complaint is resolved. If a Title IX sexual harassment complaint is dismissed at any stage of the grievance process, the District is prohibited from using alternative procedures to address the Title IX sexual harassment allegations within the submitted formal complaint, but it may still further address any other conduct alleged to have occurred in the same or substantially similar set of factual circumstances in the formal complaint under other applicable procedures, including District disciplinary</w:t>
      </w:r>
      <w:r>
        <w:rPr>
          <w:spacing w:val="-2"/>
        </w:rPr>
        <w:t xml:space="preserve"> </w:t>
      </w:r>
      <w:r>
        <w:t>procedures.</w:t>
      </w:r>
    </w:p>
    <w:p w14:paraId="6007FCD5" w14:textId="77777777" w:rsidR="00411A3D" w:rsidRDefault="00411A3D">
      <w:pPr>
        <w:spacing w:line="276" w:lineRule="auto"/>
        <w:jc w:val="both"/>
        <w:sectPr w:rsidR="00411A3D">
          <w:pgSz w:w="12240" w:h="15840"/>
          <w:pgMar w:top="1360" w:right="220" w:bottom="1000" w:left="1300" w:header="0" w:footer="812" w:gutter="0"/>
          <w:cols w:space="720"/>
        </w:sectPr>
      </w:pPr>
    </w:p>
    <w:p w14:paraId="2D7B5497" w14:textId="77777777" w:rsidR="00411A3D" w:rsidRDefault="00C251D0">
      <w:pPr>
        <w:pStyle w:val="Heading1"/>
        <w:numPr>
          <w:ilvl w:val="0"/>
          <w:numId w:val="18"/>
        </w:numPr>
        <w:tabs>
          <w:tab w:val="left" w:pos="859"/>
          <w:tab w:val="left" w:pos="860"/>
        </w:tabs>
        <w:spacing w:before="80"/>
        <w:ind w:hanging="721"/>
        <w:jc w:val="left"/>
        <w:rPr>
          <w:u w:val="none"/>
        </w:rPr>
      </w:pPr>
      <w:bookmarkStart w:id="2" w:name="_TOC_250020"/>
      <w:r>
        <w:rPr>
          <w:u w:val="thick"/>
        </w:rPr>
        <w:lastRenderedPageBreak/>
        <w:t>How to Make a Report of Title IX Sexual</w:t>
      </w:r>
      <w:r>
        <w:rPr>
          <w:spacing w:val="-8"/>
          <w:u w:val="thick"/>
        </w:rPr>
        <w:t xml:space="preserve"> </w:t>
      </w:r>
      <w:bookmarkEnd w:id="2"/>
      <w:r>
        <w:rPr>
          <w:u w:val="thick"/>
        </w:rPr>
        <w:t>Harassment</w:t>
      </w:r>
    </w:p>
    <w:p w14:paraId="6F68FD31" w14:textId="77777777" w:rsidR="00411A3D" w:rsidRDefault="00411A3D">
      <w:pPr>
        <w:pStyle w:val="BodyText"/>
        <w:spacing w:before="11"/>
        <w:rPr>
          <w:b/>
          <w:sz w:val="19"/>
        </w:rPr>
      </w:pPr>
    </w:p>
    <w:p w14:paraId="29C646ED" w14:textId="77777777" w:rsidR="00411A3D" w:rsidRDefault="00C251D0">
      <w:pPr>
        <w:pStyle w:val="BodyText"/>
        <w:spacing w:before="100"/>
        <w:ind w:left="859" w:right="1221"/>
        <w:jc w:val="both"/>
      </w:pPr>
      <w:r>
        <w:t>The District strongly encourages prompt reporting of Title IX sexual harassment</w:t>
      </w:r>
      <w:r>
        <w:rPr>
          <w:spacing w:val="-17"/>
        </w:rPr>
        <w:t xml:space="preserve"> </w:t>
      </w:r>
      <w:r>
        <w:t>as</w:t>
      </w:r>
      <w:r>
        <w:rPr>
          <w:spacing w:val="-16"/>
        </w:rPr>
        <w:t xml:space="preserve"> </w:t>
      </w:r>
      <w:r>
        <w:t>defined</w:t>
      </w:r>
      <w:r>
        <w:rPr>
          <w:spacing w:val="-15"/>
        </w:rPr>
        <w:t xml:space="preserve"> </w:t>
      </w:r>
      <w:r>
        <w:t>herein.</w:t>
      </w:r>
      <w:r>
        <w:rPr>
          <w:spacing w:val="-15"/>
        </w:rPr>
        <w:t xml:space="preserve"> </w:t>
      </w:r>
      <w:r>
        <w:t>Prompt</w:t>
      </w:r>
      <w:r>
        <w:rPr>
          <w:spacing w:val="-17"/>
        </w:rPr>
        <w:t xml:space="preserve"> </w:t>
      </w:r>
      <w:r>
        <w:t>reporting</w:t>
      </w:r>
      <w:r>
        <w:rPr>
          <w:spacing w:val="-15"/>
        </w:rPr>
        <w:t xml:space="preserve"> </w:t>
      </w:r>
      <w:r>
        <w:t>allows</w:t>
      </w:r>
      <w:r>
        <w:rPr>
          <w:spacing w:val="-16"/>
        </w:rPr>
        <w:t xml:space="preserve"> </w:t>
      </w:r>
      <w:r>
        <w:t>for</w:t>
      </w:r>
      <w:r>
        <w:rPr>
          <w:spacing w:val="-15"/>
        </w:rPr>
        <w:t xml:space="preserve"> </w:t>
      </w:r>
      <w:r>
        <w:t>the</w:t>
      </w:r>
      <w:r>
        <w:rPr>
          <w:spacing w:val="-16"/>
        </w:rPr>
        <w:t xml:space="preserve"> </w:t>
      </w:r>
      <w:r>
        <w:t>collection and</w:t>
      </w:r>
      <w:r>
        <w:rPr>
          <w:spacing w:val="-9"/>
        </w:rPr>
        <w:t xml:space="preserve"> </w:t>
      </w:r>
      <w:r>
        <w:t>preservation</w:t>
      </w:r>
      <w:r>
        <w:rPr>
          <w:spacing w:val="-9"/>
        </w:rPr>
        <w:t xml:space="preserve"> </w:t>
      </w:r>
      <w:r>
        <w:t>of</w:t>
      </w:r>
      <w:r>
        <w:rPr>
          <w:spacing w:val="-9"/>
        </w:rPr>
        <w:t xml:space="preserve"> </w:t>
      </w:r>
      <w:r>
        <w:t>evidence,</w:t>
      </w:r>
      <w:r>
        <w:rPr>
          <w:spacing w:val="-8"/>
        </w:rPr>
        <w:t xml:space="preserve"> </w:t>
      </w:r>
      <w:r>
        <w:t>including</w:t>
      </w:r>
      <w:r>
        <w:rPr>
          <w:spacing w:val="-9"/>
        </w:rPr>
        <w:t xml:space="preserve"> </w:t>
      </w:r>
      <w:r>
        <w:t>physical</w:t>
      </w:r>
      <w:r>
        <w:rPr>
          <w:spacing w:val="-9"/>
        </w:rPr>
        <w:t xml:space="preserve"> </w:t>
      </w:r>
      <w:r>
        <w:t>evidence,</w:t>
      </w:r>
      <w:r>
        <w:rPr>
          <w:spacing w:val="-8"/>
        </w:rPr>
        <w:t xml:space="preserve"> </w:t>
      </w:r>
      <w:r>
        <w:t>digital</w:t>
      </w:r>
      <w:r>
        <w:rPr>
          <w:spacing w:val="-9"/>
        </w:rPr>
        <w:t xml:space="preserve"> </w:t>
      </w:r>
      <w:r>
        <w:t>media and witness statements. A delay may limit the District’s ability to effectively investigate and respond. However, there is no time limit for making a report of misconduct that is covered by this</w:t>
      </w:r>
      <w:r>
        <w:rPr>
          <w:spacing w:val="-20"/>
        </w:rPr>
        <w:t xml:space="preserve"> </w:t>
      </w:r>
      <w:r>
        <w:t>procedure.</w:t>
      </w:r>
    </w:p>
    <w:p w14:paraId="369BAAF8" w14:textId="77777777" w:rsidR="00411A3D" w:rsidRDefault="00411A3D">
      <w:pPr>
        <w:pStyle w:val="BodyText"/>
        <w:spacing w:before="1"/>
      </w:pPr>
    </w:p>
    <w:p w14:paraId="0A201F86" w14:textId="3F18EC88" w:rsidR="00293C54" w:rsidRPr="00293C54" w:rsidRDefault="00C251D0" w:rsidP="00293C54">
      <w:pPr>
        <w:pStyle w:val="BodyText"/>
        <w:ind w:left="859" w:right="1219"/>
      </w:pPr>
      <w:r>
        <w:t>In order to make a report to the District about conduct which may constitute Title IX sexual harassment, an individual should contact the District’s Title IX Coordinator or a Deputy Title IX Coordinator, who are each</w:t>
      </w:r>
      <w:r>
        <w:rPr>
          <w:spacing w:val="-10"/>
        </w:rPr>
        <w:t xml:space="preserve"> </w:t>
      </w:r>
      <w:r>
        <w:t>listed</w:t>
      </w:r>
      <w:r>
        <w:rPr>
          <w:spacing w:val="-10"/>
        </w:rPr>
        <w:t xml:space="preserve"> </w:t>
      </w:r>
      <w:r>
        <w:t>on</w:t>
      </w:r>
      <w:r>
        <w:rPr>
          <w:spacing w:val="-10"/>
        </w:rPr>
        <w:t xml:space="preserve"> </w:t>
      </w:r>
      <w:r>
        <w:t>the</w:t>
      </w:r>
      <w:r>
        <w:rPr>
          <w:spacing w:val="-10"/>
        </w:rPr>
        <w:t xml:space="preserve"> </w:t>
      </w:r>
      <w:r>
        <w:t>next</w:t>
      </w:r>
      <w:r>
        <w:rPr>
          <w:spacing w:val="-10"/>
        </w:rPr>
        <w:t xml:space="preserve"> </w:t>
      </w:r>
      <w:r>
        <w:t>page</w:t>
      </w:r>
      <w:r>
        <w:rPr>
          <w:spacing w:val="-10"/>
        </w:rPr>
        <w:t xml:space="preserve"> </w:t>
      </w:r>
      <w:r>
        <w:t>of</w:t>
      </w:r>
      <w:r>
        <w:rPr>
          <w:spacing w:val="-10"/>
        </w:rPr>
        <w:t xml:space="preserve"> </w:t>
      </w:r>
      <w:r>
        <w:t>this</w:t>
      </w:r>
      <w:r>
        <w:rPr>
          <w:spacing w:val="-10"/>
        </w:rPr>
        <w:t xml:space="preserve"> </w:t>
      </w:r>
      <w:r>
        <w:t>procedure.</w:t>
      </w:r>
      <w:r>
        <w:rPr>
          <w:spacing w:val="-11"/>
        </w:rPr>
        <w:t xml:space="preserve"> </w:t>
      </w:r>
      <w:r>
        <w:t>The</w:t>
      </w:r>
      <w:r>
        <w:rPr>
          <w:spacing w:val="-10"/>
        </w:rPr>
        <w:t xml:space="preserve"> </w:t>
      </w:r>
      <w:r>
        <w:t>report</w:t>
      </w:r>
      <w:r>
        <w:rPr>
          <w:spacing w:val="-10"/>
        </w:rPr>
        <w:t xml:space="preserve"> </w:t>
      </w:r>
      <w:r>
        <w:t>may</w:t>
      </w:r>
      <w:r>
        <w:rPr>
          <w:spacing w:val="-10"/>
        </w:rPr>
        <w:t xml:space="preserve"> </w:t>
      </w:r>
      <w:r>
        <w:t>be</w:t>
      </w:r>
      <w:r>
        <w:rPr>
          <w:spacing w:val="-10"/>
        </w:rPr>
        <w:t xml:space="preserve"> </w:t>
      </w:r>
      <w:r>
        <w:t>made verbally or in writing. Any individual may report conduct that may constitute Title IX sexual harassment, as defined on page 2, to the District’s Title IX Coordinator, or a Deputy Title IX Coordinator. The individual</w:t>
      </w:r>
      <w:r>
        <w:rPr>
          <w:spacing w:val="-14"/>
        </w:rPr>
        <w:t xml:space="preserve"> </w:t>
      </w:r>
      <w:r>
        <w:t>may</w:t>
      </w:r>
      <w:r>
        <w:rPr>
          <w:spacing w:val="-14"/>
        </w:rPr>
        <w:t xml:space="preserve"> </w:t>
      </w:r>
      <w:r>
        <w:t>choose</w:t>
      </w:r>
      <w:r>
        <w:rPr>
          <w:spacing w:val="-13"/>
        </w:rPr>
        <w:t xml:space="preserve"> </w:t>
      </w:r>
      <w:r>
        <w:t>to</w:t>
      </w:r>
      <w:r>
        <w:rPr>
          <w:spacing w:val="-14"/>
        </w:rPr>
        <w:t xml:space="preserve"> </w:t>
      </w:r>
      <w:r>
        <w:t>submit</w:t>
      </w:r>
      <w:r>
        <w:rPr>
          <w:spacing w:val="-14"/>
        </w:rPr>
        <w:t xml:space="preserve"> </w:t>
      </w:r>
      <w:r>
        <w:t>their</w:t>
      </w:r>
      <w:r>
        <w:rPr>
          <w:spacing w:val="-13"/>
        </w:rPr>
        <w:t xml:space="preserve"> </w:t>
      </w:r>
      <w:r>
        <w:t>report</w:t>
      </w:r>
      <w:r>
        <w:rPr>
          <w:spacing w:val="-14"/>
        </w:rPr>
        <w:t xml:space="preserve"> </w:t>
      </w:r>
      <w:r>
        <w:t>on</w:t>
      </w:r>
      <w:r>
        <w:rPr>
          <w:spacing w:val="-14"/>
        </w:rPr>
        <w:t xml:space="preserve"> </w:t>
      </w:r>
      <w:r>
        <w:t>the</w:t>
      </w:r>
      <w:r>
        <w:rPr>
          <w:spacing w:val="-13"/>
        </w:rPr>
        <w:t xml:space="preserve"> </w:t>
      </w:r>
      <w:r>
        <w:t>form</w:t>
      </w:r>
      <w:r>
        <w:rPr>
          <w:spacing w:val="-13"/>
        </w:rPr>
        <w:t xml:space="preserve"> </w:t>
      </w:r>
      <w:r>
        <w:t>located</w:t>
      </w:r>
      <w:r>
        <w:rPr>
          <w:spacing w:val="-13"/>
        </w:rPr>
        <w:t xml:space="preserve"> </w:t>
      </w:r>
      <w:r>
        <w:t xml:space="preserve">at: </w:t>
      </w:r>
      <w:hyperlink r:id="rId11" w:history="1">
        <w:r w:rsidR="00293C54" w:rsidRPr="004739ED">
          <w:rPr>
            <w:rStyle w:val="Hyperlink"/>
          </w:rPr>
          <w:t>https://laccd</w:t>
        </w:r>
        <w:r w:rsidR="00293C54" w:rsidRPr="004739ED">
          <w:rPr>
            <w:rStyle w:val="Hyperlink"/>
          </w:rPr>
          <w:t>.</w:t>
        </w:r>
        <w:r w:rsidR="00293C54" w:rsidRPr="004739ED">
          <w:rPr>
            <w:rStyle w:val="Hyperlink"/>
          </w:rPr>
          <w:t>guardianconduct.com/incident-reporting</w:t>
        </w:r>
      </w:hyperlink>
      <w:r w:rsidR="00293C54">
        <w:t xml:space="preserve"> </w:t>
      </w:r>
    </w:p>
    <w:p w14:paraId="0AC1DC6C" w14:textId="77777777" w:rsidR="00411A3D" w:rsidRDefault="00411A3D">
      <w:pPr>
        <w:pStyle w:val="BodyText"/>
        <w:spacing w:before="9"/>
        <w:rPr>
          <w:sz w:val="15"/>
        </w:rPr>
      </w:pPr>
      <w:bookmarkStart w:id="3" w:name="_GoBack"/>
      <w:bookmarkEnd w:id="3"/>
    </w:p>
    <w:p w14:paraId="4A31DE12" w14:textId="2516C2AD" w:rsidR="00411A3D" w:rsidRDefault="00C251D0">
      <w:pPr>
        <w:pStyle w:val="BodyText"/>
        <w:spacing w:before="100"/>
        <w:ind w:left="859" w:right="1218"/>
        <w:jc w:val="both"/>
      </w:pPr>
      <w:r>
        <w:t>An anonymous report that is received by a designated employee will</w:t>
      </w:r>
      <w:r>
        <w:rPr>
          <w:spacing w:val="-61"/>
        </w:rPr>
        <w:t xml:space="preserve"> </w:t>
      </w:r>
      <w:r>
        <w:t>be reviewed in accordance with these procedures.</w:t>
      </w:r>
      <w:r w:rsidR="00C03575">
        <w:t xml:space="preserve"> </w:t>
      </w:r>
      <w:r>
        <w:t>The District may be limited</w:t>
      </w:r>
      <w:r>
        <w:rPr>
          <w:spacing w:val="-12"/>
        </w:rPr>
        <w:t xml:space="preserve"> </w:t>
      </w:r>
      <w:r>
        <w:t>in</w:t>
      </w:r>
      <w:r>
        <w:rPr>
          <w:spacing w:val="-12"/>
        </w:rPr>
        <w:t xml:space="preserve"> </w:t>
      </w:r>
      <w:r>
        <w:t>its</w:t>
      </w:r>
      <w:r>
        <w:rPr>
          <w:spacing w:val="-11"/>
        </w:rPr>
        <w:t xml:space="preserve"> </w:t>
      </w:r>
      <w:r>
        <w:t>ability</w:t>
      </w:r>
      <w:r>
        <w:rPr>
          <w:spacing w:val="-12"/>
        </w:rPr>
        <w:t xml:space="preserve"> </w:t>
      </w:r>
      <w:r>
        <w:t>to</w:t>
      </w:r>
      <w:r>
        <w:rPr>
          <w:spacing w:val="-13"/>
        </w:rPr>
        <w:t xml:space="preserve"> </w:t>
      </w:r>
      <w:r>
        <w:t>address</w:t>
      </w:r>
      <w:r>
        <w:rPr>
          <w:spacing w:val="-11"/>
        </w:rPr>
        <w:t xml:space="preserve"> </w:t>
      </w:r>
      <w:r>
        <w:t>an</w:t>
      </w:r>
      <w:r>
        <w:rPr>
          <w:spacing w:val="-11"/>
        </w:rPr>
        <w:t xml:space="preserve"> </w:t>
      </w:r>
      <w:r>
        <w:t>anonymous</w:t>
      </w:r>
      <w:r>
        <w:rPr>
          <w:spacing w:val="-12"/>
        </w:rPr>
        <w:t xml:space="preserve"> </w:t>
      </w:r>
      <w:r>
        <w:t>report</w:t>
      </w:r>
      <w:r>
        <w:rPr>
          <w:spacing w:val="-11"/>
        </w:rPr>
        <w:t xml:space="preserve"> </w:t>
      </w:r>
      <w:r>
        <w:t>based</w:t>
      </w:r>
      <w:r>
        <w:rPr>
          <w:spacing w:val="-12"/>
        </w:rPr>
        <w:t xml:space="preserve"> </w:t>
      </w:r>
      <w:r>
        <w:t>on</w:t>
      </w:r>
      <w:r>
        <w:rPr>
          <w:spacing w:val="-12"/>
        </w:rPr>
        <w:t xml:space="preserve"> </w:t>
      </w:r>
      <w:r>
        <w:t>federally- required procedural requirements outlined</w:t>
      </w:r>
      <w:r>
        <w:rPr>
          <w:spacing w:val="-4"/>
        </w:rPr>
        <w:t xml:space="preserve"> </w:t>
      </w:r>
      <w:r>
        <w:t>below.</w:t>
      </w:r>
    </w:p>
    <w:p w14:paraId="76213346" w14:textId="77777777" w:rsidR="00411A3D" w:rsidRDefault="00411A3D">
      <w:pPr>
        <w:pStyle w:val="BodyText"/>
      </w:pPr>
    </w:p>
    <w:p w14:paraId="72B9035B" w14:textId="77777777" w:rsidR="00411A3D" w:rsidRDefault="00C251D0">
      <w:pPr>
        <w:pStyle w:val="Heading2"/>
        <w:ind w:left="859" w:firstLine="0"/>
        <w:jc w:val="both"/>
        <w:rPr>
          <w:u w:val="none"/>
        </w:rPr>
      </w:pPr>
      <w:r>
        <w:rPr>
          <w:u w:val="none"/>
        </w:rPr>
        <w:t>Title IX Coordinator and Deputy Title IX Coordinators</w:t>
      </w:r>
    </w:p>
    <w:p w14:paraId="3EC2AEDF" w14:textId="77777777" w:rsidR="00411A3D" w:rsidRDefault="00411A3D">
      <w:pPr>
        <w:pStyle w:val="BodyText"/>
        <w:spacing w:before="8"/>
        <w:rPr>
          <w:b/>
          <w:sz w:val="27"/>
        </w:rPr>
      </w:pPr>
    </w:p>
    <w:p w14:paraId="4DBB81BE" w14:textId="77777777" w:rsidR="00411A3D" w:rsidRDefault="00C251D0">
      <w:pPr>
        <w:pStyle w:val="BodyText"/>
        <w:spacing w:line="276" w:lineRule="auto"/>
        <w:ind w:left="859" w:right="1219"/>
      </w:pPr>
      <w:r>
        <w:t>The Title IX Coordinator, directly or through their designee(s), is required, among other duties, to respond to reports of misconduct as defined in this procedure. Questions concerning Title IX may be referred to either the District Title IX Coordinator or a Deputy Title IX Coordinator, using the contact information below. To make a report about a specific incident, individuals should contact the Deputy Title IX Coordinator assigned to their college or site within the District, as described in this section.</w:t>
      </w:r>
    </w:p>
    <w:p w14:paraId="2D6D42F8" w14:textId="77777777" w:rsidR="00411A3D" w:rsidRDefault="00C251D0">
      <w:pPr>
        <w:pStyle w:val="BodyText"/>
        <w:spacing w:before="199"/>
        <w:ind w:left="859"/>
        <w:jc w:val="both"/>
      </w:pPr>
      <w:r>
        <w:t>The District Title IX Coordinator’s contact information is:</w:t>
      </w:r>
    </w:p>
    <w:p w14:paraId="53AF01FA" w14:textId="77777777" w:rsidR="00411A3D" w:rsidRDefault="00411A3D">
      <w:pPr>
        <w:pStyle w:val="BodyText"/>
        <w:spacing w:before="12"/>
        <w:rPr>
          <w:sz w:val="23"/>
        </w:rPr>
      </w:pPr>
    </w:p>
    <w:p w14:paraId="7BEBC482" w14:textId="77777777" w:rsidR="00411A3D" w:rsidRDefault="00C251D0">
      <w:pPr>
        <w:pStyle w:val="Heading2"/>
        <w:ind w:left="859" w:firstLine="0"/>
        <w:rPr>
          <w:u w:val="none"/>
        </w:rPr>
      </w:pPr>
      <w:r>
        <w:rPr>
          <w:u w:val="none"/>
        </w:rPr>
        <w:t>Brittany Grice</w:t>
      </w:r>
    </w:p>
    <w:p w14:paraId="1EDEB6A0" w14:textId="77777777" w:rsidR="00411A3D" w:rsidRDefault="00C251D0">
      <w:pPr>
        <w:pStyle w:val="BodyText"/>
        <w:ind w:left="859"/>
      </w:pPr>
      <w:r>
        <w:t>Title IX Coordinator</w:t>
      </w:r>
    </w:p>
    <w:p w14:paraId="6110D44A" w14:textId="77777777" w:rsidR="00411A3D" w:rsidRDefault="00C251D0">
      <w:pPr>
        <w:pStyle w:val="BodyText"/>
        <w:spacing w:before="1"/>
        <w:ind w:left="859"/>
      </w:pPr>
      <w:r>
        <w:t>Director of Diversity, Equity and Inclusion</w:t>
      </w:r>
    </w:p>
    <w:p w14:paraId="5DAD159D" w14:textId="77777777" w:rsidR="00411A3D" w:rsidRDefault="00411A3D">
      <w:pPr>
        <w:sectPr w:rsidR="00411A3D">
          <w:pgSz w:w="12240" w:h="15840"/>
          <w:pgMar w:top="1360" w:right="220" w:bottom="1000" w:left="1300" w:header="0" w:footer="812" w:gutter="0"/>
          <w:cols w:space="720"/>
        </w:sectPr>
      </w:pPr>
    </w:p>
    <w:p w14:paraId="5423161B" w14:textId="77777777" w:rsidR="00411A3D" w:rsidRDefault="00C251D0">
      <w:pPr>
        <w:pStyle w:val="BodyText"/>
        <w:spacing w:before="80"/>
        <w:ind w:left="859"/>
      </w:pPr>
      <w:r>
        <w:lastRenderedPageBreak/>
        <w:t>770 Wilshire</w:t>
      </w:r>
      <w:r>
        <w:rPr>
          <w:spacing w:val="-14"/>
        </w:rPr>
        <w:t xml:space="preserve"> </w:t>
      </w:r>
      <w:r>
        <w:t>Boulevard</w:t>
      </w:r>
    </w:p>
    <w:p w14:paraId="6113DD21" w14:textId="77777777" w:rsidR="00411A3D" w:rsidRDefault="00C251D0">
      <w:pPr>
        <w:pStyle w:val="BodyText"/>
        <w:ind w:left="859" w:right="2424"/>
      </w:pPr>
      <w:r>
        <w:t>Attention: LACCD Office for Diversity, Equity and</w:t>
      </w:r>
      <w:r>
        <w:rPr>
          <w:spacing w:val="-33"/>
        </w:rPr>
        <w:t xml:space="preserve"> </w:t>
      </w:r>
      <w:r>
        <w:t>Inclusion Los Angeles, CA</w:t>
      </w:r>
      <w:r>
        <w:rPr>
          <w:spacing w:val="-2"/>
        </w:rPr>
        <w:t xml:space="preserve"> </w:t>
      </w:r>
      <w:r>
        <w:t>90017</w:t>
      </w:r>
    </w:p>
    <w:p w14:paraId="5217143A" w14:textId="77777777" w:rsidR="00411A3D" w:rsidRDefault="00C251D0">
      <w:pPr>
        <w:pStyle w:val="BodyText"/>
        <w:ind w:left="859"/>
      </w:pPr>
      <w:r>
        <w:t>213-891-2315</w:t>
      </w:r>
    </w:p>
    <w:p w14:paraId="5A6FDBB9" w14:textId="77777777" w:rsidR="00411A3D" w:rsidRDefault="00293C54">
      <w:pPr>
        <w:pStyle w:val="BodyText"/>
        <w:ind w:left="859"/>
      </w:pPr>
      <w:hyperlink r:id="rId12">
        <w:r w:rsidR="00C251D0">
          <w:rPr>
            <w:color w:val="0462C1"/>
            <w:u w:val="single" w:color="0462C1"/>
          </w:rPr>
          <w:t>titleix@email.laccd.edu</w:t>
        </w:r>
      </w:hyperlink>
    </w:p>
    <w:p w14:paraId="104D1C34" w14:textId="77777777" w:rsidR="00411A3D" w:rsidRDefault="00411A3D">
      <w:pPr>
        <w:pStyle w:val="BodyText"/>
        <w:spacing w:before="11"/>
        <w:rPr>
          <w:sz w:val="23"/>
        </w:rPr>
      </w:pPr>
    </w:p>
    <w:p w14:paraId="793FC21E" w14:textId="77777777" w:rsidR="00411A3D" w:rsidRDefault="00C251D0">
      <w:pPr>
        <w:pStyle w:val="BodyText"/>
        <w:ind w:left="860" w:right="1223"/>
        <w:jc w:val="both"/>
      </w:pPr>
      <w:r>
        <w:t>The District has established three (3) Deputy Title IX Coordinator positions. These positions serve as the District Title IX Coordinator’s designees</w:t>
      </w:r>
      <w:r>
        <w:rPr>
          <w:spacing w:val="-12"/>
        </w:rPr>
        <w:t xml:space="preserve"> </w:t>
      </w:r>
      <w:r>
        <w:t>for</w:t>
      </w:r>
      <w:r>
        <w:rPr>
          <w:spacing w:val="-10"/>
        </w:rPr>
        <w:t xml:space="preserve"> </w:t>
      </w:r>
      <w:r>
        <w:t>specified</w:t>
      </w:r>
      <w:r>
        <w:rPr>
          <w:spacing w:val="-11"/>
        </w:rPr>
        <w:t xml:space="preserve"> </w:t>
      </w:r>
      <w:r>
        <w:t>functions</w:t>
      </w:r>
      <w:r>
        <w:rPr>
          <w:spacing w:val="-11"/>
        </w:rPr>
        <w:t xml:space="preserve"> </w:t>
      </w:r>
      <w:r>
        <w:t>and</w:t>
      </w:r>
      <w:r>
        <w:rPr>
          <w:spacing w:val="-11"/>
        </w:rPr>
        <w:t xml:space="preserve"> </w:t>
      </w:r>
      <w:r>
        <w:t>may</w:t>
      </w:r>
      <w:r>
        <w:rPr>
          <w:spacing w:val="-11"/>
        </w:rPr>
        <w:t xml:space="preserve"> </w:t>
      </w:r>
      <w:r>
        <w:t>act</w:t>
      </w:r>
      <w:r>
        <w:rPr>
          <w:spacing w:val="-11"/>
        </w:rPr>
        <w:t xml:space="preserve"> </w:t>
      </w:r>
      <w:r>
        <w:t>in</w:t>
      </w:r>
      <w:r>
        <w:rPr>
          <w:spacing w:val="-11"/>
        </w:rPr>
        <w:t xml:space="preserve"> </w:t>
      </w:r>
      <w:r>
        <w:t>the</w:t>
      </w:r>
      <w:r>
        <w:rPr>
          <w:spacing w:val="-11"/>
        </w:rPr>
        <w:t xml:space="preserve"> </w:t>
      </w:r>
      <w:r>
        <w:t>absence</w:t>
      </w:r>
      <w:r>
        <w:rPr>
          <w:spacing w:val="-11"/>
        </w:rPr>
        <w:t xml:space="preserve"> </w:t>
      </w:r>
      <w:r>
        <w:t>of</w:t>
      </w:r>
      <w:r>
        <w:rPr>
          <w:spacing w:val="-11"/>
        </w:rPr>
        <w:t xml:space="preserve"> </w:t>
      </w:r>
      <w:r>
        <w:t>the</w:t>
      </w:r>
      <w:r>
        <w:rPr>
          <w:spacing w:val="-11"/>
        </w:rPr>
        <w:t xml:space="preserve"> </w:t>
      </w:r>
      <w:r>
        <w:t>Title IX Coordinator on the Title IX Coordinator’s behalf. The contact information for the District Deputy Title IX Coordinators is as</w:t>
      </w:r>
      <w:r>
        <w:rPr>
          <w:spacing w:val="-28"/>
        </w:rPr>
        <w:t xml:space="preserve"> </w:t>
      </w:r>
      <w:r>
        <w:t>follows:</w:t>
      </w:r>
    </w:p>
    <w:p w14:paraId="1E06E0D4" w14:textId="77777777" w:rsidR="00411A3D" w:rsidRDefault="00411A3D">
      <w:pPr>
        <w:pStyle w:val="BodyText"/>
        <w:spacing w:before="1"/>
      </w:pPr>
    </w:p>
    <w:p w14:paraId="08EBD619" w14:textId="77777777" w:rsidR="00411A3D" w:rsidRDefault="00C251D0">
      <w:pPr>
        <w:pStyle w:val="Heading2"/>
        <w:ind w:left="859" w:firstLine="0"/>
        <w:jc w:val="both"/>
        <w:rPr>
          <w:u w:val="none"/>
        </w:rPr>
      </w:pPr>
      <w:r>
        <w:rPr>
          <w:u w:val="none"/>
        </w:rPr>
        <w:t>Dr. Genice Sarcedo-Magruder</w:t>
      </w:r>
    </w:p>
    <w:p w14:paraId="5A812F95" w14:textId="77777777" w:rsidR="00411A3D" w:rsidRDefault="00C251D0">
      <w:pPr>
        <w:pStyle w:val="BodyText"/>
        <w:ind w:left="859" w:right="1224"/>
        <w:jc w:val="both"/>
      </w:pPr>
      <w:r>
        <w:t>Deputy Title IX Coordinator for West Los Angeles, Los Angeles Harbor, Southwest Los Angeles, Los Angeles City and Los Angeles Pierce Colleges, and the Educational Services</w:t>
      </w:r>
    </w:p>
    <w:p w14:paraId="290B514E" w14:textId="77777777" w:rsidR="00411A3D" w:rsidRDefault="00C251D0">
      <w:pPr>
        <w:pStyle w:val="BodyText"/>
        <w:ind w:left="859" w:right="4662"/>
        <w:jc w:val="both"/>
      </w:pPr>
      <w:r>
        <w:t>Center (inclusive of all satellite campuses) Regional Equity &amp; Title IX Officer and</w:t>
      </w:r>
      <w:r>
        <w:rPr>
          <w:spacing w:val="-22"/>
        </w:rPr>
        <w:t xml:space="preserve"> </w:t>
      </w:r>
      <w:r>
        <w:t>Dean 770 Wilshire</w:t>
      </w:r>
      <w:r>
        <w:rPr>
          <w:spacing w:val="-3"/>
        </w:rPr>
        <w:t xml:space="preserve"> </w:t>
      </w:r>
      <w:r>
        <w:t>Boulevard</w:t>
      </w:r>
    </w:p>
    <w:p w14:paraId="323ADF93" w14:textId="77777777" w:rsidR="00411A3D" w:rsidRDefault="00C251D0">
      <w:pPr>
        <w:pStyle w:val="BodyText"/>
        <w:ind w:left="859" w:right="3319"/>
      </w:pPr>
      <w:r>
        <w:t>Attention: Office for Diversity, Equity and</w:t>
      </w:r>
      <w:r>
        <w:rPr>
          <w:spacing w:val="-26"/>
        </w:rPr>
        <w:t xml:space="preserve"> </w:t>
      </w:r>
      <w:r>
        <w:t>Inclusion Los Angeles, CA</w:t>
      </w:r>
      <w:r>
        <w:rPr>
          <w:spacing w:val="-2"/>
        </w:rPr>
        <w:t xml:space="preserve"> </w:t>
      </w:r>
      <w:r>
        <w:t>90017</w:t>
      </w:r>
    </w:p>
    <w:p w14:paraId="179FD3C3" w14:textId="77777777" w:rsidR="00411A3D" w:rsidRDefault="00C251D0">
      <w:pPr>
        <w:pStyle w:val="BodyText"/>
        <w:ind w:left="859"/>
      </w:pPr>
      <w:r>
        <w:t>213-891-2315</w:t>
      </w:r>
    </w:p>
    <w:p w14:paraId="698B8CA5" w14:textId="77777777" w:rsidR="00411A3D" w:rsidRDefault="00293C54">
      <w:pPr>
        <w:pStyle w:val="BodyText"/>
        <w:ind w:left="859"/>
      </w:pPr>
      <w:hyperlink r:id="rId13">
        <w:r w:rsidR="00C251D0">
          <w:rPr>
            <w:color w:val="0462C1"/>
            <w:u w:val="single" w:color="0462C1"/>
          </w:rPr>
          <w:t>sarcedg@piercecollege.edu</w:t>
        </w:r>
      </w:hyperlink>
    </w:p>
    <w:p w14:paraId="299F879C" w14:textId="77777777" w:rsidR="00411A3D" w:rsidRDefault="00411A3D">
      <w:pPr>
        <w:pStyle w:val="BodyText"/>
        <w:spacing w:before="9"/>
        <w:rPr>
          <w:sz w:val="15"/>
        </w:rPr>
      </w:pPr>
    </w:p>
    <w:p w14:paraId="68223433" w14:textId="77777777" w:rsidR="00411A3D" w:rsidRDefault="00C251D0">
      <w:pPr>
        <w:pStyle w:val="Heading2"/>
        <w:spacing w:before="101"/>
        <w:ind w:left="860" w:firstLine="0"/>
        <w:jc w:val="both"/>
        <w:rPr>
          <w:u w:val="none"/>
        </w:rPr>
      </w:pPr>
      <w:r>
        <w:rPr>
          <w:u w:val="none"/>
        </w:rPr>
        <w:t>Angelica Toledo</w:t>
      </w:r>
    </w:p>
    <w:p w14:paraId="03398224" w14:textId="77777777" w:rsidR="00411A3D" w:rsidRDefault="00C251D0">
      <w:pPr>
        <w:pStyle w:val="BodyText"/>
        <w:ind w:left="860" w:right="1217"/>
        <w:jc w:val="both"/>
      </w:pPr>
      <w:r>
        <w:t>Deputy Title IX Coordinator for East Los Angeles, Los Angeles Trade- Technical,</w:t>
      </w:r>
      <w:r>
        <w:rPr>
          <w:spacing w:val="-19"/>
        </w:rPr>
        <w:t xml:space="preserve"> </w:t>
      </w:r>
      <w:r>
        <w:t>Los</w:t>
      </w:r>
      <w:r>
        <w:rPr>
          <w:spacing w:val="-18"/>
        </w:rPr>
        <w:t xml:space="preserve"> </w:t>
      </w:r>
      <w:r>
        <w:t>Angeles</w:t>
      </w:r>
      <w:r>
        <w:rPr>
          <w:spacing w:val="-19"/>
        </w:rPr>
        <w:t xml:space="preserve"> </w:t>
      </w:r>
      <w:r>
        <w:t>Valley</w:t>
      </w:r>
      <w:r>
        <w:rPr>
          <w:spacing w:val="-17"/>
        </w:rPr>
        <w:t xml:space="preserve"> </w:t>
      </w:r>
      <w:r>
        <w:t>and</w:t>
      </w:r>
      <w:r>
        <w:rPr>
          <w:spacing w:val="-19"/>
        </w:rPr>
        <w:t xml:space="preserve"> </w:t>
      </w:r>
      <w:r>
        <w:t>Los</w:t>
      </w:r>
      <w:r>
        <w:rPr>
          <w:spacing w:val="-19"/>
        </w:rPr>
        <w:t xml:space="preserve"> </w:t>
      </w:r>
      <w:r>
        <w:t>Angeles</w:t>
      </w:r>
      <w:r>
        <w:rPr>
          <w:spacing w:val="-18"/>
        </w:rPr>
        <w:t xml:space="preserve"> </w:t>
      </w:r>
      <w:r>
        <w:t>Mission</w:t>
      </w:r>
      <w:r>
        <w:rPr>
          <w:spacing w:val="-19"/>
        </w:rPr>
        <w:t xml:space="preserve"> </w:t>
      </w:r>
      <w:r>
        <w:t>Colleges,</w:t>
      </w:r>
      <w:r>
        <w:rPr>
          <w:spacing w:val="-19"/>
        </w:rPr>
        <w:t xml:space="preserve"> </w:t>
      </w:r>
      <w:r>
        <w:t>and</w:t>
      </w:r>
      <w:r>
        <w:rPr>
          <w:spacing w:val="-19"/>
        </w:rPr>
        <w:t xml:space="preserve"> </w:t>
      </w:r>
      <w:r>
        <w:t>Van de Kamp</w:t>
      </w:r>
      <w:r>
        <w:rPr>
          <w:spacing w:val="-4"/>
        </w:rPr>
        <w:t xml:space="preserve"> </w:t>
      </w:r>
      <w:r>
        <w:t>Innovation</w:t>
      </w:r>
    </w:p>
    <w:p w14:paraId="50424AFC" w14:textId="77777777" w:rsidR="00411A3D" w:rsidRDefault="00C251D0">
      <w:pPr>
        <w:pStyle w:val="BodyText"/>
        <w:ind w:left="860" w:right="4244"/>
      </w:pPr>
      <w:r>
        <w:t>Center (inclusive of all satellite campuses) Regional Equity &amp; Title IX Officer and</w:t>
      </w:r>
      <w:r>
        <w:rPr>
          <w:spacing w:val="-22"/>
        </w:rPr>
        <w:t xml:space="preserve"> </w:t>
      </w:r>
      <w:r>
        <w:t>Dean 770 Wilshire</w:t>
      </w:r>
      <w:r>
        <w:rPr>
          <w:spacing w:val="-3"/>
        </w:rPr>
        <w:t xml:space="preserve"> </w:t>
      </w:r>
      <w:r>
        <w:t>Boulevard</w:t>
      </w:r>
    </w:p>
    <w:p w14:paraId="1A439053" w14:textId="77777777" w:rsidR="00411A3D" w:rsidRDefault="00C251D0">
      <w:pPr>
        <w:pStyle w:val="BodyText"/>
        <w:ind w:left="860" w:right="3319"/>
      </w:pPr>
      <w:r>
        <w:t>Attention: Office for Diversity, Equity and</w:t>
      </w:r>
      <w:r>
        <w:rPr>
          <w:spacing w:val="-26"/>
        </w:rPr>
        <w:t xml:space="preserve"> </w:t>
      </w:r>
      <w:r>
        <w:t>Inclusion Los Angeles, CA</w:t>
      </w:r>
      <w:r>
        <w:rPr>
          <w:spacing w:val="-2"/>
        </w:rPr>
        <w:t xml:space="preserve"> </w:t>
      </w:r>
      <w:r>
        <w:t>90017</w:t>
      </w:r>
    </w:p>
    <w:p w14:paraId="2D04846A" w14:textId="77777777" w:rsidR="00411A3D" w:rsidRDefault="00C251D0">
      <w:pPr>
        <w:pStyle w:val="BodyText"/>
        <w:ind w:left="860"/>
      </w:pPr>
      <w:r>
        <w:t>213-891-2315</w:t>
      </w:r>
    </w:p>
    <w:p w14:paraId="21589C31" w14:textId="77777777" w:rsidR="00411A3D" w:rsidRDefault="00293C54">
      <w:pPr>
        <w:pStyle w:val="BodyText"/>
        <w:ind w:left="860"/>
      </w:pPr>
      <w:hyperlink r:id="rId14">
        <w:r w:rsidR="00C251D0">
          <w:rPr>
            <w:color w:val="0462C1"/>
            <w:u w:val="single" w:color="0462C1"/>
          </w:rPr>
          <w:t>toledoa@elac.edu</w:t>
        </w:r>
      </w:hyperlink>
    </w:p>
    <w:p w14:paraId="5F6CDACA" w14:textId="77777777" w:rsidR="00411A3D" w:rsidRDefault="00411A3D">
      <w:pPr>
        <w:pStyle w:val="BodyText"/>
        <w:spacing w:before="11"/>
        <w:rPr>
          <w:sz w:val="23"/>
        </w:rPr>
      </w:pPr>
    </w:p>
    <w:p w14:paraId="6E127329" w14:textId="77777777" w:rsidR="00411A3D" w:rsidRDefault="00C251D0">
      <w:pPr>
        <w:pStyle w:val="Heading2"/>
        <w:ind w:left="860" w:firstLine="0"/>
        <w:rPr>
          <w:u w:val="none"/>
        </w:rPr>
      </w:pPr>
      <w:r>
        <w:rPr>
          <w:u w:val="none"/>
        </w:rPr>
        <w:t>Victoria Friedman</w:t>
      </w:r>
    </w:p>
    <w:p w14:paraId="54D8EECB" w14:textId="77777777" w:rsidR="00411A3D" w:rsidRDefault="00C251D0">
      <w:pPr>
        <w:pStyle w:val="BodyText"/>
        <w:ind w:left="860" w:right="1343"/>
      </w:pPr>
      <w:r>
        <w:t>Deputy Title IX Coordinator for Title IX Policy and Procedure Inquiries District Compliance Officer</w:t>
      </w:r>
    </w:p>
    <w:p w14:paraId="214DC82D" w14:textId="77777777" w:rsidR="00411A3D" w:rsidRDefault="00C251D0">
      <w:pPr>
        <w:pStyle w:val="BodyText"/>
        <w:spacing w:before="1"/>
        <w:ind w:left="860"/>
      </w:pPr>
      <w:r>
        <w:t>770 Wilshire</w:t>
      </w:r>
      <w:r>
        <w:rPr>
          <w:spacing w:val="-14"/>
        </w:rPr>
        <w:t xml:space="preserve"> </w:t>
      </w:r>
      <w:r>
        <w:t>Boulevard</w:t>
      </w:r>
    </w:p>
    <w:p w14:paraId="40052570" w14:textId="77777777" w:rsidR="00411A3D" w:rsidRDefault="00C251D0">
      <w:pPr>
        <w:pStyle w:val="BodyText"/>
        <w:ind w:left="860" w:right="3319"/>
      </w:pPr>
      <w:r>
        <w:t>Attention: Office for Diversity, Equity and</w:t>
      </w:r>
      <w:r>
        <w:rPr>
          <w:spacing w:val="-26"/>
        </w:rPr>
        <w:t xml:space="preserve"> </w:t>
      </w:r>
      <w:r>
        <w:t>Inclusion Los Angeles, CA</w:t>
      </w:r>
      <w:r>
        <w:rPr>
          <w:spacing w:val="-2"/>
        </w:rPr>
        <w:t xml:space="preserve"> </w:t>
      </w:r>
      <w:r>
        <w:t>90017</w:t>
      </w:r>
    </w:p>
    <w:p w14:paraId="207A1148" w14:textId="77777777" w:rsidR="00411A3D" w:rsidRDefault="00C251D0">
      <w:pPr>
        <w:pStyle w:val="BodyText"/>
        <w:ind w:left="860"/>
      </w:pPr>
      <w:r>
        <w:t>213-891-2125</w:t>
      </w:r>
    </w:p>
    <w:p w14:paraId="05F5B799" w14:textId="77777777" w:rsidR="00411A3D" w:rsidRDefault="00293C54">
      <w:pPr>
        <w:pStyle w:val="BodyText"/>
        <w:ind w:left="860"/>
      </w:pPr>
      <w:hyperlink r:id="rId15">
        <w:r w:rsidR="00C251D0">
          <w:rPr>
            <w:color w:val="0462C1"/>
            <w:u w:val="single" w:color="0462C1"/>
          </w:rPr>
          <w:t>friedmv@laccd.edu</w:t>
        </w:r>
      </w:hyperlink>
    </w:p>
    <w:p w14:paraId="3E912427" w14:textId="77777777" w:rsidR="00411A3D" w:rsidRDefault="00411A3D">
      <w:pPr>
        <w:sectPr w:rsidR="00411A3D">
          <w:pgSz w:w="12240" w:h="15840"/>
          <w:pgMar w:top="1360" w:right="220" w:bottom="1000" w:left="1300" w:header="0" w:footer="812" w:gutter="0"/>
          <w:cols w:space="720"/>
        </w:sectPr>
      </w:pPr>
    </w:p>
    <w:p w14:paraId="6124AF27" w14:textId="77777777" w:rsidR="00411A3D" w:rsidRDefault="00411A3D">
      <w:pPr>
        <w:pStyle w:val="BodyText"/>
        <w:spacing w:before="9"/>
        <w:rPr>
          <w:sz w:val="10"/>
        </w:rPr>
      </w:pPr>
    </w:p>
    <w:p w14:paraId="576053D7" w14:textId="77777777" w:rsidR="00411A3D" w:rsidRDefault="00C251D0">
      <w:pPr>
        <w:pStyle w:val="BodyText"/>
        <w:spacing w:before="101"/>
        <w:ind w:left="859" w:right="1224"/>
        <w:jc w:val="both"/>
      </w:pPr>
      <w:r>
        <w:t>The</w:t>
      </w:r>
      <w:r>
        <w:rPr>
          <w:spacing w:val="-12"/>
        </w:rPr>
        <w:t xml:space="preserve"> </w:t>
      </w:r>
      <w:r>
        <w:t>Title</w:t>
      </w:r>
      <w:r>
        <w:rPr>
          <w:spacing w:val="-11"/>
        </w:rPr>
        <w:t xml:space="preserve"> </w:t>
      </w:r>
      <w:r>
        <w:t>IX</w:t>
      </w:r>
      <w:r>
        <w:rPr>
          <w:spacing w:val="-12"/>
        </w:rPr>
        <w:t xml:space="preserve"> </w:t>
      </w:r>
      <w:r>
        <w:t>Coordinator,</w:t>
      </w:r>
      <w:r>
        <w:rPr>
          <w:spacing w:val="-11"/>
        </w:rPr>
        <w:t xml:space="preserve"> </w:t>
      </w:r>
      <w:r>
        <w:t>any</w:t>
      </w:r>
      <w:r>
        <w:rPr>
          <w:spacing w:val="-11"/>
        </w:rPr>
        <w:t xml:space="preserve"> </w:t>
      </w:r>
      <w:r>
        <w:t>deputies</w:t>
      </w:r>
      <w:r>
        <w:rPr>
          <w:spacing w:val="-12"/>
        </w:rPr>
        <w:t xml:space="preserve"> </w:t>
      </w:r>
      <w:r>
        <w:t>and/or</w:t>
      </w:r>
      <w:r>
        <w:rPr>
          <w:spacing w:val="-13"/>
        </w:rPr>
        <w:t xml:space="preserve"> </w:t>
      </w:r>
      <w:r>
        <w:t>their</w:t>
      </w:r>
      <w:r>
        <w:rPr>
          <w:spacing w:val="-12"/>
        </w:rPr>
        <w:t xml:space="preserve"> </w:t>
      </w:r>
      <w:r>
        <w:t>designee(s)</w:t>
      </w:r>
      <w:r>
        <w:rPr>
          <w:spacing w:val="-12"/>
        </w:rPr>
        <w:t xml:space="preserve"> </w:t>
      </w:r>
      <w:r>
        <w:t>shall</w:t>
      </w:r>
      <w:r>
        <w:rPr>
          <w:spacing w:val="-11"/>
        </w:rPr>
        <w:t xml:space="preserve"> </w:t>
      </w:r>
      <w:r>
        <w:t>act independently</w:t>
      </w:r>
      <w:r>
        <w:rPr>
          <w:spacing w:val="-11"/>
        </w:rPr>
        <w:t xml:space="preserve"> </w:t>
      </w:r>
      <w:r>
        <w:t>and</w:t>
      </w:r>
      <w:r>
        <w:rPr>
          <w:spacing w:val="-9"/>
        </w:rPr>
        <w:t xml:space="preserve"> </w:t>
      </w:r>
      <w:r>
        <w:t>with</w:t>
      </w:r>
      <w:r>
        <w:rPr>
          <w:spacing w:val="-9"/>
        </w:rPr>
        <w:t xml:space="preserve"> </w:t>
      </w:r>
      <w:r>
        <w:t>authority</w:t>
      </w:r>
      <w:r>
        <w:rPr>
          <w:spacing w:val="-9"/>
        </w:rPr>
        <w:t xml:space="preserve"> </w:t>
      </w:r>
      <w:r>
        <w:t>free</w:t>
      </w:r>
      <w:r>
        <w:rPr>
          <w:spacing w:val="-8"/>
        </w:rPr>
        <w:t xml:space="preserve"> </w:t>
      </w:r>
      <w:r>
        <w:t>from</w:t>
      </w:r>
      <w:r>
        <w:rPr>
          <w:spacing w:val="-9"/>
        </w:rPr>
        <w:t xml:space="preserve"> </w:t>
      </w:r>
      <w:r>
        <w:t>bias</w:t>
      </w:r>
      <w:r>
        <w:rPr>
          <w:spacing w:val="-9"/>
        </w:rPr>
        <w:t xml:space="preserve"> </w:t>
      </w:r>
      <w:r>
        <w:t>and</w:t>
      </w:r>
      <w:r>
        <w:rPr>
          <w:spacing w:val="-10"/>
        </w:rPr>
        <w:t xml:space="preserve"> </w:t>
      </w:r>
      <w:r>
        <w:t>conflicts</w:t>
      </w:r>
      <w:r>
        <w:rPr>
          <w:spacing w:val="-10"/>
        </w:rPr>
        <w:t xml:space="preserve"> </w:t>
      </w:r>
      <w:r>
        <w:t>of</w:t>
      </w:r>
      <w:r>
        <w:rPr>
          <w:spacing w:val="-10"/>
        </w:rPr>
        <w:t xml:space="preserve"> </w:t>
      </w:r>
      <w:r>
        <w:t>interest in</w:t>
      </w:r>
      <w:r>
        <w:rPr>
          <w:spacing w:val="-7"/>
        </w:rPr>
        <w:t xml:space="preserve"> </w:t>
      </w:r>
      <w:r>
        <w:t>executing</w:t>
      </w:r>
      <w:r>
        <w:rPr>
          <w:spacing w:val="-7"/>
        </w:rPr>
        <w:t xml:space="preserve"> </w:t>
      </w:r>
      <w:r>
        <w:t>their</w:t>
      </w:r>
      <w:r>
        <w:rPr>
          <w:spacing w:val="-7"/>
        </w:rPr>
        <w:t xml:space="preserve"> </w:t>
      </w:r>
      <w:r>
        <w:t>duties.</w:t>
      </w:r>
      <w:r>
        <w:rPr>
          <w:spacing w:val="-7"/>
        </w:rPr>
        <w:t xml:space="preserve"> </w:t>
      </w:r>
      <w:r>
        <w:t>The</w:t>
      </w:r>
      <w:r>
        <w:rPr>
          <w:spacing w:val="-6"/>
        </w:rPr>
        <w:t xml:space="preserve"> </w:t>
      </w:r>
      <w:r>
        <w:t>Title</w:t>
      </w:r>
      <w:r>
        <w:rPr>
          <w:spacing w:val="-7"/>
        </w:rPr>
        <w:t xml:space="preserve"> </w:t>
      </w:r>
      <w:r>
        <w:t>IX</w:t>
      </w:r>
      <w:r>
        <w:rPr>
          <w:spacing w:val="-7"/>
        </w:rPr>
        <w:t xml:space="preserve"> </w:t>
      </w:r>
      <w:r>
        <w:t>Coordinator</w:t>
      </w:r>
      <w:r>
        <w:rPr>
          <w:spacing w:val="-7"/>
        </w:rPr>
        <w:t xml:space="preserve"> </w:t>
      </w:r>
      <w:r>
        <w:t>oversees</w:t>
      </w:r>
      <w:r>
        <w:rPr>
          <w:spacing w:val="-7"/>
        </w:rPr>
        <w:t xml:space="preserve"> </w:t>
      </w:r>
      <w:r>
        <w:t>all</w:t>
      </w:r>
      <w:r>
        <w:rPr>
          <w:spacing w:val="-6"/>
        </w:rPr>
        <w:t xml:space="preserve"> </w:t>
      </w:r>
      <w:r>
        <w:t>response under this policy and these procedures. The Title IX Coordinator supervises the Deputy Title IX</w:t>
      </w:r>
      <w:r>
        <w:rPr>
          <w:spacing w:val="-7"/>
        </w:rPr>
        <w:t xml:space="preserve"> </w:t>
      </w:r>
      <w:r>
        <w:t>Coordinators.</w:t>
      </w:r>
    </w:p>
    <w:p w14:paraId="257D55CB" w14:textId="77777777" w:rsidR="00411A3D" w:rsidRDefault="00411A3D">
      <w:pPr>
        <w:pStyle w:val="BodyText"/>
        <w:spacing w:before="11"/>
        <w:rPr>
          <w:sz w:val="23"/>
        </w:rPr>
      </w:pPr>
    </w:p>
    <w:p w14:paraId="54511BCB" w14:textId="0F109174" w:rsidR="00411A3D" w:rsidRDefault="00C251D0">
      <w:pPr>
        <w:pStyle w:val="BodyText"/>
        <w:ind w:left="859" w:right="1220"/>
        <w:jc w:val="both"/>
      </w:pPr>
      <w:r>
        <w:t>All members of the Title IX response team, which includes the Title IX Coordinator and Deputy Title IX Coordinators, as well as investigators, facilitators of informal resolution, the Decision-Maker, and the Appeal Officer, as described herein are selected and trained to ensure they</w:t>
      </w:r>
      <w:r>
        <w:rPr>
          <w:spacing w:val="-31"/>
        </w:rPr>
        <w:t xml:space="preserve"> </w:t>
      </w:r>
      <w:r>
        <w:t>are not biased for or against any participant in a specific case, or for or against Complainants and/or Respondents, generally. The District will ensure that all personnel responsible for processing formal complaints filed under this procedure shall receive training</w:t>
      </w:r>
      <w:r>
        <w:rPr>
          <w:spacing w:val="-10"/>
        </w:rPr>
        <w:t xml:space="preserve"> </w:t>
      </w:r>
      <w:r>
        <w:t>on:</w:t>
      </w:r>
    </w:p>
    <w:p w14:paraId="46A42CC9" w14:textId="77777777" w:rsidR="00411A3D" w:rsidRDefault="00411A3D">
      <w:pPr>
        <w:pStyle w:val="BodyText"/>
        <w:spacing w:before="1"/>
      </w:pPr>
    </w:p>
    <w:p w14:paraId="23570665" w14:textId="77777777" w:rsidR="00411A3D" w:rsidRDefault="00C251D0">
      <w:pPr>
        <w:pStyle w:val="ListParagraph"/>
        <w:numPr>
          <w:ilvl w:val="0"/>
          <w:numId w:val="17"/>
        </w:numPr>
        <w:tabs>
          <w:tab w:val="left" w:pos="1579"/>
          <w:tab w:val="left" w:pos="1580"/>
        </w:tabs>
        <w:spacing w:line="293" w:lineRule="exact"/>
        <w:ind w:hanging="721"/>
        <w:rPr>
          <w:sz w:val="24"/>
        </w:rPr>
      </w:pPr>
      <w:r>
        <w:rPr>
          <w:sz w:val="24"/>
        </w:rPr>
        <w:t>The</w:t>
      </w:r>
      <w:r>
        <w:rPr>
          <w:spacing w:val="-9"/>
          <w:sz w:val="24"/>
        </w:rPr>
        <w:t xml:space="preserve"> </w:t>
      </w:r>
      <w:r>
        <w:rPr>
          <w:sz w:val="24"/>
        </w:rPr>
        <w:t>definition</w:t>
      </w:r>
      <w:r>
        <w:rPr>
          <w:spacing w:val="-7"/>
          <w:sz w:val="24"/>
        </w:rPr>
        <w:t xml:space="preserve"> </w:t>
      </w:r>
      <w:r>
        <w:rPr>
          <w:sz w:val="24"/>
        </w:rPr>
        <w:t>of</w:t>
      </w:r>
      <w:r>
        <w:rPr>
          <w:spacing w:val="-8"/>
          <w:sz w:val="24"/>
        </w:rPr>
        <w:t xml:space="preserve"> </w:t>
      </w:r>
      <w:r>
        <w:rPr>
          <w:sz w:val="24"/>
        </w:rPr>
        <w:t>Title</w:t>
      </w:r>
      <w:r>
        <w:rPr>
          <w:spacing w:val="-8"/>
          <w:sz w:val="24"/>
        </w:rPr>
        <w:t xml:space="preserve"> </w:t>
      </w:r>
      <w:r>
        <w:rPr>
          <w:sz w:val="24"/>
        </w:rPr>
        <w:t>IX</w:t>
      </w:r>
      <w:r>
        <w:rPr>
          <w:spacing w:val="-7"/>
          <w:sz w:val="24"/>
        </w:rPr>
        <w:t xml:space="preserve"> </w:t>
      </w:r>
      <w:r>
        <w:rPr>
          <w:sz w:val="24"/>
        </w:rPr>
        <w:t>sexual</w:t>
      </w:r>
      <w:r>
        <w:rPr>
          <w:spacing w:val="-8"/>
          <w:sz w:val="24"/>
        </w:rPr>
        <w:t xml:space="preserve"> </w:t>
      </w:r>
      <w:r>
        <w:rPr>
          <w:sz w:val="24"/>
        </w:rPr>
        <w:t>harassment</w:t>
      </w:r>
      <w:r>
        <w:rPr>
          <w:spacing w:val="-8"/>
          <w:sz w:val="24"/>
        </w:rPr>
        <w:t xml:space="preserve"> </w:t>
      </w:r>
      <w:r>
        <w:rPr>
          <w:sz w:val="24"/>
        </w:rPr>
        <w:t>under</w:t>
      </w:r>
      <w:r>
        <w:rPr>
          <w:spacing w:val="-8"/>
          <w:sz w:val="24"/>
        </w:rPr>
        <w:t xml:space="preserve"> </w:t>
      </w:r>
      <w:r>
        <w:rPr>
          <w:sz w:val="24"/>
        </w:rPr>
        <w:t>this</w:t>
      </w:r>
      <w:r>
        <w:rPr>
          <w:spacing w:val="-8"/>
          <w:sz w:val="24"/>
        </w:rPr>
        <w:t xml:space="preserve"> </w:t>
      </w:r>
      <w:r>
        <w:rPr>
          <w:sz w:val="24"/>
        </w:rPr>
        <w:t>procedure;</w:t>
      </w:r>
    </w:p>
    <w:p w14:paraId="5C9D0F54" w14:textId="77777777" w:rsidR="00411A3D" w:rsidRDefault="00C251D0">
      <w:pPr>
        <w:pStyle w:val="ListParagraph"/>
        <w:numPr>
          <w:ilvl w:val="0"/>
          <w:numId w:val="17"/>
        </w:numPr>
        <w:tabs>
          <w:tab w:val="left" w:pos="1579"/>
          <w:tab w:val="left" w:pos="1580"/>
        </w:tabs>
        <w:spacing w:line="292" w:lineRule="exact"/>
        <w:ind w:hanging="721"/>
        <w:rPr>
          <w:sz w:val="24"/>
        </w:rPr>
      </w:pPr>
      <w:r>
        <w:rPr>
          <w:sz w:val="24"/>
        </w:rPr>
        <w:t>The scope of the District’s education program or</w:t>
      </w:r>
      <w:r>
        <w:rPr>
          <w:spacing w:val="-10"/>
          <w:sz w:val="24"/>
        </w:rPr>
        <w:t xml:space="preserve"> </w:t>
      </w:r>
      <w:r>
        <w:rPr>
          <w:sz w:val="24"/>
        </w:rPr>
        <w:t>activity;</w:t>
      </w:r>
    </w:p>
    <w:p w14:paraId="10620407" w14:textId="77777777" w:rsidR="00411A3D" w:rsidRDefault="00C251D0">
      <w:pPr>
        <w:pStyle w:val="ListParagraph"/>
        <w:numPr>
          <w:ilvl w:val="0"/>
          <w:numId w:val="17"/>
        </w:numPr>
        <w:tabs>
          <w:tab w:val="left" w:pos="1579"/>
          <w:tab w:val="left" w:pos="1580"/>
        </w:tabs>
        <w:spacing w:before="1" w:line="237" w:lineRule="auto"/>
        <w:ind w:right="1225"/>
        <w:rPr>
          <w:sz w:val="24"/>
        </w:rPr>
      </w:pPr>
      <w:r>
        <w:rPr>
          <w:sz w:val="24"/>
        </w:rPr>
        <w:t xml:space="preserve">How to </w:t>
      </w:r>
      <w:proofErr w:type="gramStart"/>
      <w:r>
        <w:rPr>
          <w:sz w:val="24"/>
        </w:rPr>
        <w:t>conduct an investigation</w:t>
      </w:r>
      <w:proofErr w:type="gramEnd"/>
      <w:r>
        <w:rPr>
          <w:sz w:val="24"/>
        </w:rPr>
        <w:t xml:space="preserve"> of Title IX sexual harassment, including how to fairly assess the relevance of</w:t>
      </w:r>
      <w:r>
        <w:rPr>
          <w:spacing w:val="-14"/>
          <w:sz w:val="24"/>
        </w:rPr>
        <w:t xml:space="preserve"> </w:t>
      </w:r>
      <w:r>
        <w:rPr>
          <w:sz w:val="24"/>
        </w:rPr>
        <w:t>evidence;</w:t>
      </w:r>
    </w:p>
    <w:p w14:paraId="1B413359" w14:textId="77777777" w:rsidR="00411A3D" w:rsidRDefault="00C251D0">
      <w:pPr>
        <w:pStyle w:val="ListParagraph"/>
        <w:numPr>
          <w:ilvl w:val="0"/>
          <w:numId w:val="17"/>
        </w:numPr>
        <w:tabs>
          <w:tab w:val="left" w:pos="1579"/>
          <w:tab w:val="left" w:pos="1580"/>
        </w:tabs>
        <w:spacing w:before="3" w:line="237" w:lineRule="auto"/>
        <w:ind w:right="1225"/>
        <w:rPr>
          <w:sz w:val="24"/>
        </w:rPr>
      </w:pPr>
      <w:r>
        <w:rPr>
          <w:sz w:val="24"/>
        </w:rPr>
        <w:t>The grievance process, including conducting hearings, appeals and informal resolution processes;</w:t>
      </w:r>
      <w:r>
        <w:rPr>
          <w:spacing w:val="-3"/>
          <w:sz w:val="24"/>
        </w:rPr>
        <w:t xml:space="preserve"> </w:t>
      </w:r>
      <w:r>
        <w:rPr>
          <w:sz w:val="24"/>
        </w:rPr>
        <w:t>and</w:t>
      </w:r>
    </w:p>
    <w:p w14:paraId="2F5B96A7" w14:textId="77777777" w:rsidR="00411A3D" w:rsidRDefault="00C251D0">
      <w:pPr>
        <w:pStyle w:val="ListParagraph"/>
        <w:numPr>
          <w:ilvl w:val="0"/>
          <w:numId w:val="17"/>
        </w:numPr>
        <w:tabs>
          <w:tab w:val="left" w:pos="1579"/>
          <w:tab w:val="left" w:pos="1580"/>
        </w:tabs>
        <w:spacing w:before="1"/>
        <w:ind w:right="1229"/>
        <w:rPr>
          <w:sz w:val="24"/>
        </w:rPr>
      </w:pPr>
      <w:r>
        <w:rPr>
          <w:sz w:val="24"/>
        </w:rPr>
        <w:t>How to serve impartially, including avoiding: prejudgment of the facts at issue; conflicts of interest; and</w:t>
      </w:r>
      <w:r>
        <w:rPr>
          <w:spacing w:val="-8"/>
          <w:sz w:val="24"/>
        </w:rPr>
        <w:t xml:space="preserve"> </w:t>
      </w:r>
      <w:r>
        <w:rPr>
          <w:sz w:val="24"/>
        </w:rPr>
        <w:t>bias.</w:t>
      </w:r>
    </w:p>
    <w:p w14:paraId="67AF5CC8" w14:textId="77777777" w:rsidR="00411A3D" w:rsidRDefault="00411A3D">
      <w:pPr>
        <w:pStyle w:val="BodyText"/>
        <w:spacing w:before="11"/>
        <w:rPr>
          <w:sz w:val="23"/>
        </w:rPr>
      </w:pPr>
    </w:p>
    <w:p w14:paraId="4D8755DF" w14:textId="77777777" w:rsidR="00411A3D" w:rsidRDefault="00C251D0">
      <w:pPr>
        <w:pStyle w:val="BodyText"/>
        <w:ind w:left="859" w:right="1227"/>
        <w:jc w:val="both"/>
      </w:pPr>
      <w:r>
        <w:t>Inquiries and complaints regarding Title IX or matters subject to this procedure may also be made externally to:</w:t>
      </w:r>
    </w:p>
    <w:p w14:paraId="5BF63775" w14:textId="77777777" w:rsidR="00411A3D" w:rsidRDefault="00411A3D">
      <w:pPr>
        <w:pStyle w:val="BodyText"/>
      </w:pPr>
    </w:p>
    <w:p w14:paraId="0FBA6F7B" w14:textId="77777777" w:rsidR="00411A3D" w:rsidRDefault="00C251D0">
      <w:pPr>
        <w:pStyle w:val="BodyText"/>
        <w:ind w:left="859"/>
      </w:pPr>
      <w:r>
        <w:t>Office for Civil Rights (OCR)</w:t>
      </w:r>
    </w:p>
    <w:p w14:paraId="7E536B57" w14:textId="77777777" w:rsidR="00411A3D" w:rsidRDefault="00C251D0">
      <w:pPr>
        <w:pStyle w:val="BodyText"/>
        <w:ind w:left="859" w:right="6081"/>
      </w:pPr>
      <w:r>
        <w:t>U.S. Department of Education 400 Maryland Avenue, SW Washington, D.C.</w:t>
      </w:r>
      <w:r>
        <w:rPr>
          <w:spacing w:val="76"/>
        </w:rPr>
        <w:t xml:space="preserve"> </w:t>
      </w:r>
      <w:r>
        <w:t>20202-1100</w:t>
      </w:r>
    </w:p>
    <w:p w14:paraId="6149E882" w14:textId="77777777" w:rsidR="00411A3D" w:rsidRDefault="00C251D0">
      <w:pPr>
        <w:pStyle w:val="BodyText"/>
        <w:spacing w:line="291" w:lineRule="exact"/>
        <w:ind w:left="859"/>
      </w:pPr>
      <w:r>
        <w:t>Customer Service Hotline #: (800) 421-3481</w:t>
      </w:r>
    </w:p>
    <w:p w14:paraId="6B699F76" w14:textId="77777777" w:rsidR="00411A3D" w:rsidRDefault="00C251D0">
      <w:pPr>
        <w:pStyle w:val="BodyText"/>
        <w:ind w:left="859"/>
      </w:pPr>
      <w:r>
        <w:t>Facsimile: (202) 453-6012</w:t>
      </w:r>
    </w:p>
    <w:p w14:paraId="4E1762B5" w14:textId="77777777" w:rsidR="00411A3D" w:rsidRDefault="00C251D0">
      <w:pPr>
        <w:pStyle w:val="BodyText"/>
        <w:ind w:left="859"/>
      </w:pPr>
      <w:r>
        <w:t>TDD#: (877) 521-2172</w:t>
      </w:r>
    </w:p>
    <w:p w14:paraId="7232A8DF" w14:textId="77777777" w:rsidR="00411A3D" w:rsidRDefault="00C251D0">
      <w:pPr>
        <w:pStyle w:val="BodyText"/>
        <w:ind w:left="859"/>
      </w:pPr>
      <w:r>
        <w:t xml:space="preserve">Email: </w:t>
      </w:r>
      <w:hyperlink r:id="rId16">
        <w:r>
          <w:t>OCR@ed.gov</w:t>
        </w:r>
      </w:hyperlink>
    </w:p>
    <w:p w14:paraId="1C855B2A" w14:textId="77777777" w:rsidR="00411A3D" w:rsidRDefault="00C251D0">
      <w:pPr>
        <w:pStyle w:val="BodyText"/>
        <w:ind w:left="859"/>
      </w:pPr>
      <w:r>
        <w:t xml:space="preserve">Web: </w:t>
      </w:r>
      <w:hyperlink r:id="rId17">
        <w:r>
          <w:rPr>
            <w:color w:val="0462C1"/>
            <w:u w:val="single" w:color="0462C1"/>
          </w:rPr>
          <w:t>http://www.ed.gov/ocr</w:t>
        </w:r>
      </w:hyperlink>
    </w:p>
    <w:p w14:paraId="43072051" w14:textId="77777777" w:rsidR="00411A3D" w:rsidRDefault="00411A3D">
      <w:pPr>
        <w:pStyle w:val="BodyText"/>
        <w:spacing w:before="4"/>
        <w:rPr>
          <w:sz w:val="22"/>
        </w:rPr>
      </w:pPr>
    </w:p>
    <w:p w14:paraId="036F96E6" w14:textId="77777777" w:rsidR="00411A3D" w:rsidRDefault="00C251D0">
      <w:pPr>
        <w:pStyle w:val="Heading2"/>
        <w:numPr>
          <w:ilvl w:val="0"/>
          <w:numId w:val="16"/>
        </w:numPr>
        <w:tabs>
          <w:tab w:val="left" w:pos="1579"/>
          <w:tab w:val="left" w:pos="1580"/>
        </w:tabs>
        <w:spacing w:before="100"/>
        <w:ind w:right="2541"/>
        <w:rPr>
          <w:u w:val="none"/>
        </w:rPr>
      </w:pPr>
      <w:bookmarkStart w:id="4" w:name="_TOC_250019"/>
      <w:r>
        <w:rPr>
          <w:u w:val="thick"/>
        </w:rPr>
        <w:t>Submitting a Formal Complaint of Title IX</w:t>
      </w:r>
      <w:r>
        <w:rPr>
          <w:spacing w:val="-25"/>
          <w:u w:val="thick"/>
        </w:rPr>
        <w:t xml:space="preserve"> </w:t>
      </w:r>
      <w:bookmarkEnd w:id="4"/>
      <w:r>
        <w:rPr>
          <w:u w:val="thick"/>
        </w:rPr>
        <w:t>Sexual Harassment</w:t>
      </w:r>
    </w:p>
    <w:p w14:paraId="6AFCB65E" w14:textId="77777777" w:rsidR="00411A3D" w:rsidRDefault="00411A3D">
      <w:pPr>
        <w:pStyle w:val="BodyText"/>
        <w:rPr>
          <w:b/>
        </w:rPr>
      </w:pPr>
    </w:p>
    <w:p w14:paraId="7BED128E" w14:textId="77777777" w:rsidR="00411A3D" w:rsidRDefault="00C251D0">
      <w:pPr>
        <w:pStyle w:val="BodyText"/>
        <w:ind w:left="1579" w:right="1223"/>
        <w:jc w:val="both"/>
      </w:pPr>
      <w:r>
        <w:t>Under this procedure, a Complainant is an individual who alleges they</w:t>
      </w:r>
      <w:r>
        <w:rPr>
          <w:spacing w:val="-10"/>
        </w:rPr>
        <w:t xml:space="preserve"> </w:t>
      </w:r>
      <w:r>
        <w:t>have</w:t>
      </w:r>
      <w:r>
        <w:rPr>
          <w:spacing w:val="-9"/>
        </w:rPr>
        <w:t xml:space="preserve"> </w:t>
      </w:r>
      <w:r>
        <w:t>been</w:t>
      </w:r>
      <w:r>
        <w:rPr>
          <w:spacing w:val="-9"/>
        </w:rPr>
        <w:t xml:space="preserve"> </w:t>
      </w:r>
      <w:r>
        <w:t>subjected</w:t>
      </w:r>
      <w:r>
        <w:rPr>
          <w:spacing w:val="-9"/>
        </w:rPr>
        <w:t xml:space="preserve"> </w:t>
      </w:r>
      <w:r>
        <w:t>to</w:t>
      </w:r>
      <w:r>
        <w:rPr>
          <w:spacing w:val="-9"/>
        </w:rPr>
        <w:t xml:space="preserve"> </w:t>
      </w:r>
      <w:r>
        <w:t>conduct</w:t>
      </w:r>
      <w:r>
        <w:rPr>
          <w:spacing w:val="-10"/>
        </w:rPr>
        <w:t xml:space="preserve"> </w:t>
      </w:r>
      <w:r>
        <w:t>that</w:t>
      </w:r>
      <w:r>
        <w:rPr>
          <w:spacing w:val="-10"/>
        </w:rPr>
        <w:t xml:space="preserve"> </w:t>
      </w:r>
      <w:r>
        <w:t>could</w:t>
      </w:r>
      <w:r>
        <w:rPr>
          <w:spacing w:val="-10"/>
        </w:rPr>
        <w:t xml:space="preserve"> </w:t>
      </w:r>
      <w:r>
        <w:t>constitute</w:t>
      </w:r>
      <w:r>
        <w:rPr>
          <w:spacing w:val="-10"/>
        </w:rPr>
        <w:t xml:space="preserve"> </w:t>
      </w:r>
      <w:r>
        <w:t>Title</w:t>
      </w:r>
      <w:r>
        <w:rPr>
          <w:spacing w:val="-10"/>
        </w:rPr>
        <w:t xml:space="preserve"> </w:t>
      </w:r>
      <w:r>
        <w:t>IX sexual</w:t>
      </w:r>
      <w:r>
        <w:rPr>
          <w:spacing w:val="54"/>
        </w:rPr>
        <w:t xml:space="preserve"> </w:t>
      </w:r>
      <w:r>
        <w:t>harassment.</w:t>
      </w:r>
      <w:r>
        <w:rPr>
          <w:spacing w:val="55"/>
        </w:rPr>
        <w:t xml:space="preserve"> </w:t>
      </w:r>
      <w:r>
        <w:t>Under</w:t>
      </w:r>
      <w:r>
        <w:rPr>
          <w:spacing w:val="54"/>
        </w:rPr>
        <w:t xml:space="preserve"> </w:t>
      </w:r>
      <w:r>
        <w:t>this</w:t>
      </w:r>
      <w:r>
        <w:rPr>
          <w:spacing w:val="53"/>
        </w:rPr>
        <w:t xml:space="preserve"> </w:t>
      </w:r>
      <w:r>
        <w:t>procedure,</w:t>
      </w:r>
      <w:r>
        <w:rPr>
          <w:spacing w:val="53"/>
        </w:rPr>
        <w:t xml:space="preserve"> </w:t>
      </w:r>
      <w:r>
        <w:t>a</w:t>
      </w:r>
      <w:r>
        <w:rPr>
          <w:spacing w:val="54"/>
        </w:rPr>
        <w:t xml:space="preserve"> </w:t>
      </w:r>
      <w:r>
        <w:t>Respondent</w:t>
      </w:r>
      <w:r>
        <w:rPr>
          <w:spacing w:val="53"/>
        </w:rPr>
        <w:t xml:space="preserve"> </w:t>
      </w:r>
      <w:r>
        <w:t>is</w:t>
      </w:r>
      <w:r>
        <w:rPr>
          <w:spacing w:val="53"/>
        </w:rPr>
        <w:t xml:space="preserve"> </w:t>
      </w:r>
      <w:r>
        <w:t>an</w:t>
      </w:r>
    </w:p>
    <w:p w14:paraId="50EDCCB1" w14:textId="77777777" w:rsidR="00411A3D" w:rsidRDefault="00411A3D">
      <w:pPr>
        <w:jc w:val="both"/>
        <w:sectPr w:rsidR="00411A3D">
          <w:pgSz w:w="12240" w:h="15840"/>
          <w:pgMar w:top="1500" w:right="220" w:bottom="1000" w:left="1300" w:header="0" w:footer="812" w:gutter="0"/>
          <w:cols w:space="720"/>
        </w:sectPr>
      </w:pPr>
    </w:p>
    <w:p w14:paraId="4DD28CEC" w14:textId="77777777" w:rsidR="00411A3D" w:rsidRDefault="00C251D0">
      <w:pPr>
        <w:pStyle w:val="BodyText"/>
        <w:spacing w:before="80"/>
        <w:ind w:left="1579" w:right="1223"/>
        <w:jc w:val="both"/>
      </w:pPr>
      <w:r>
        <w:lastRenderedPageBreak/>
        <w:t>individual reported to be the perpetrator of conduct that could constitute Title IX sexual harassment. As used in this procedure, Parties means the Complainant(s) and Respondent(s).</w:t>
      </w:r>
    </w:p>
    <w:p w14:paraId="217525C8" w14:textId="77777777" w:rsidR="00411A3D" w:rsidRDefault="00411A3D">
      <w:pPr>
        <w:pStyle w:val="BodyText"/>
        <w:spacing w:before="11"/>
        <w:rPr>
          <w:sz w:val="23"/>
        </w:rPr>
      </w:pPr>
    </w:p>
    <w:p w14:paraId="263740A6" w14:textId="77777777" w:rsidR="00411A3D" w:rsidRDefault="00C251D0">
      <w:pPr>
        <w:pStyle w:val="BodyText"/>
        <w:ind w:left="1579" w:right="1218"/>
        <w:jc w:val="both"/>
      </w:pPr>
      <w:r>
        <w:t>At the time of filing a formal complaint, a Complainant must be participating in or attempting to participate in the education program or activity of the District in order for the District to be able accept the formal complaint. Otherwise, the submission will not be considered a formal complaint filed under this procedure.</w:t>
      </w:r>
    </w:p>
    <w:p w14:paraId="30B7F5B9" w14:textId="77777777" w:rsidR="00411A3D" w:rsidRDefault="00411A3D">
      <w:pPr>
        <w:pStyle w:val="BodyText"/>
        <w:spacing w:before="1"/>
      </w:pPr>
    </w:p>
    <w:p w14:paraId="1C5A96BF" w14:textId="77777777" w:rsidR="00411A3D" w:rsidRDefault="00C251D0">
      <w:pPr>
        <w:pStyle w:val="BodyText"/>
        <w:ind w:left="1579" w:right="1227"/>
        <w:jc w:val="both"/>
      </w:pPr>
      <w:r>
        <w:t>A formal complaint means a written document that is submitted or signed by the Complainant or signed by the District Title IX Coordinator:</w:t>
      </w:r>
    </w:p>
    <w:p w14:paraId="5A55DD60" w14:textId="77777777" w:rsidR="00411A3D" w:rsidRDefault="00411A3D">
      <w:pPr>
        <w:pStyle w:val="BodyText"/>
      </w:pPr>
    </w:p>
    <w:p w14:paraId="2B1A8A5C" w14:textId="77777777" w:rsidR="00411A3D" w:rsidRDefault="00C251D0">
      <w:pPr>
        <w:pStyle w:val="ListParagraph"/>
        <w:numPr>
          <w:ilvl w:val="1"/>
          <w:numId w:val="16"/>
        </w:numPr>
        <w:tabs>
          <w:tab w:val="left" w:pos="2300"/>
        </w:tabs>
        <w:ind w:left="2299" w:right="1219"/>
        <w:jc w:val="both"/>
        <w:rPr>
          <w:sz w:val="24"/>
        </w:rPr>
      </w:pPr>
      <w:r>
        <w:rPr>
          <w:sz w:val="24"/>
        </w:rPr>
        <w:t>Alleging, with sufficient detail, a violation of the District’s policy prohibiting Title IX sexual harassment by a Respondent;</w:t>
      </w:r>
      <w:r>
        <w:rPr>
          <w:spacing w:val="-2"/>
          <w:sz w:val="24"/>
        </w:rPr>
        <w:t xml:space="preserve"> </w:t>
      </w:r>
      <w:r>
        <w:rPr>
          <w:sz w:val="24"/>
        </w:rPr>
        <w:t>and</w:t>
      </w:r>
    </w:p>
    <w:p w14:paraId="343AC723" w14:textId="77777777" w:rsidR="00411A3D" w:rsidRDefault="00C251D0">
      <w:pPr>
        <w:pStyle w:val="ListParagraph"/>
        <w:numPr>
          <w:ilvl w:val="1"/>
          <w:numId w:val="16"/>
        </w:numPr>
        <w:tabs>
          <w:tab w:val="left" w:pos="2300"/>
        </w:tabs>
        <w:spacing w:line="291" w:lineRule="exact"/>
        <w:ind w:hanging="721"/>
        <w:jc w:val="both"/>
        <w:rPr>
          <w:sz w:val="24"/>
        </w:rPr>
      </w:pPr>
      <w:r>
        <w:rPr>
          <w:sz w:val="24"/>
        </w:rPr>
        <w:t>requesting that the District investigate the</w:t>
      </w:r>
      <w:r>
        <w:rPr>
          <w:spacing w:val="-10"/>
          <w:sz w:val="24"/>
        </w:rPr>
        <w:t xml:space="preserve"> </w:t>
      </w:r>
      <w:r>
        <w:rPr>
          <w:sz w:val="24"/>
        </w:rPr>
        <w:t>allegation(s).</w:t>
      </w:r>
    </w:p>
    <w:p w14:paraId="4DF649C7" w14:textId="77777777" w:rsidR="00411A3D" w:rsidRDefault="00411A3D">
      <w:pPr>
        <w:pStyle w:val="BodyText"/>
        <w:spacing w:before="9"/>
        <w:rPr>
          <w:sz w:val="27"/>
        </w:rPr>
      </w:pPr>
    </w:p>
    <w:p w14:paraId="7C793CBE" w14:textId="2D471627" w:rsidR="00411A3D" w:rsidRDefault="00C251D0">
      <w:pPr>
        <w:pStyle w:val="BodyText"/>
        <w:spacing w:line="276" w:lineRule="auto"/>
        <w:ind w:left="1579" w:right="1220"/>
        <w:jc w:val="both"/>
      </w:pPr>
      <w:r>
        <w:t>As used in this section, the phrase “written document submitted or signed by the Complainant” means a document or electronic submission</w:t>
      </w:r>
      <w:r>
        <w:rPr>
          <w:spacing w:val="-11"/>
        </w:rPr>
        <w:t xml:space="preserve"> </w:t>
      </w:r>
      <w:r>
        <w:t>(such</w:t>
      </w:r>
      <w:r>
        <w:rPr>
          <w:spacing w:val="-10"/>
        </w:rPr>
        <w:t xml:space="preserve"> </w:t>
      </w:r>
      <w:r>
        <w:t>as</w:t>
      </w:r>
      <w:r>
        <w:rPr>
          <w:spacing w:val="-11"/>
        </w:rPr>
        <w:t xml:space="preserve"> </w:t>
      </w:r>
      <w:r>
        <w:t>by</w:t>
      </w:r>
      <w:r>
        <w:rPr>
          <w:spacing w:val="-11"/>
        </w:rPr>
        <w:t xml:space="preserve"> </w:t>
      </w:r>
      <w:r>
        <w:t>electronic</w:t>
      </w:r>
      <w:r>
        <w:rPr>
          <w:spacing w:val="-11"/>
        </w:rPr>
        <w:t xml:space="preserve"> </w:t>
      </w:r>
      <w:r>
        <w:t>mail</w:t>
      </w:r>
      <w:r>
        <w:rPr>
          <w:spacing w:val="-11"/>
        </w:rPr>
        <w:t xml:space="preserve"> </w:t>
      </w:r>
      <w:r>
        <w:t>or</w:t>
      </w:r>
      <w:r>
        <w:rPr>
          <w:spacing w:val="-11"/>
        </w:rPr>
        <w:t xml:space="preserve"> </w:t>
      </w:r>
      <w:r>
        <w:t>through</w:t>
      </w:r>
      <w:r>
        <w:rPr>
          <w:spacing w:val="-11"/>
        </w:rPr>
        <w:t xml:space="preserve"> </w:t>
      </w:r>
      <w:r>
        <w:t>an</w:t>
      </w:r>
      <w:r>
        <w:rPr>
          <w:spacing w:val="-10"/>
        </w:rPr>
        <w:t xml:space="preserve"> </w:t>
      </w:r>
      <w:r>
        <w:t>online</w:t>
      </w:r>
      <w:r>
        <w:rPr>
          <w:spacing w:val="-11"/>
        </w:rPr>
        <w:t xml:space="preserve"> </w:t>
      </w:r>
      <w:r>
        <w:t>portal provided for this purpose by the District) that contains the Complainant’s physical or digital signature, or otherwise</w:t>
      </w:r>
      <w:r>
        <w:rPr>
          <w:spacing w:val="-57"/>
        </w:rPr>
        <w:t xml:space="preserve"> </w:t>
      </w:r>
      <w:r>
        <w:t>indicates that the Complainant is the person directly filing the complaint. Formal</w:t>
      </w:r>
      <w:r>
        <w:rPr>
          <w:spacing w:val="-7"/>
        </w:rPr>
        <w:t xml:space="preserve"> </w:t>
      </w:r>
      <w:r>
        <w:t>complaints</w:t>
      </w:r>
      <w:r>
        <w:rPr>
          <w:spacing w:val="-8"/>
        </w:rPr>
        <w:t xml:space="preserve"> </w:t>
      </w:r>
      <w:r>
        <w:t>may</w:t>
      </w:r>
      <w:r>
        <w:rPr>
          <w:spacing w:val="-8"/>
        </w:rPr>
        <w:t xml:space="preserve"> </w:t>
      </w:r>
      <w:r>
        <w:t>not</w:t>
      </w:r>
      <w:r>
        <w:rPr>
          <w:spacing w:val="-7"/>
        </w:rPr>
        <w:t xml:space="preserve"> </w:t>
      </w:r>
      <w:r>
        <w:t>be</w:t>
      </w:r>
      <w:r>
        <w:rPr>
          <w:spacing w:val="-6"/>
        </w:rPr>
        <w:t xml:space="preserve"> </w:t>
      </w:r>
      <w:r>
        <w:t>filed</w:t>
      </w:r>
      <w:r>
        <w:rPr>
          <w:spacing w:val="-7"/>
        </w:rPr>
        <w:t xml:space="preserve"> </w:t>
      </w:r>
      <w:r>
        <w:t>by</w:t>
      </w:r>
      <w:r>
        <w:rPr>
          <w:spacing w:val="-7"/>
        </w:rPr>
        <w:t xml:space="preserve"> </w:t>
      </w:r>
      <w:r>
        <w:t>a</w:t>
      </w:r>
      <w:r>
        <w:rPr>
          <w:spacing w:val="-7"/>
        </w:rPr>
        <w:t xml:space="preserve"> </w:t>
      </w:r>
      <w:r>
        <w:t>third</w:t>
      </w:r>
      <w:r>
        <w:rPr>
          <w:spacing w:val="-7"/>
        </w:rPr>
        <w:t xml:space="preserve"> </w:t>
      </w:r>
      <w:r w:rsidR="00B40EB9">
        <w:t>Party</w:t>
      </w:r>
      <w:r>
        <w:rPr>
          <w:spacing w:val="-7"/>
        </w:rPr>
        <w:t xml:space="preserve"> </w:t>
      </w:r>
      <w:r>
        <w:t>on</w:t>
      </w:r>
      <w:r>
        <w:rPr>
          <w:spacing w:val="-7"/>
        </w:rPr>
        <w:t xml:space="preserve"> </w:t>
      </w:r>
      <w:r>
        <w:t>behalf</w:t>
      </w:r>
      <w:r>
        <w:rPr>
          <w:spacing w:val="-8"/>
        </w:rPr>
        <w:t xml:space="preserve"> </w:t>
      </w:r>
      <w:r>
        <w:t>of</w:t>
      </w:r>
      <w:r>
        <w:rPr>
          <w:spacing w:val="-8"/>
        </w:rPr>
        <w:t xml:space="preserve"> </w:t>
      </w:r>
      <w:r>
        <w:t xml:space="preserve">a Complainant, unless the third </w:t>
      </w:r>
      <w:r w:rsidR="00B40EB9">
        <w:t>Party</w:t>
      </w:r>
      <w:r>
        <w:t xml:space="preserve"> is the District’s Title IX Coordinator.</w:t>
      </w:r>
    </w:p>
    <w:p w14:paraId="521C42FA" w14:textId="77777777" w:rsidR="00411A3D" w:rsidRDefault="00411A3D">
      <w:pPr>
        <w:pStyle w:val="BodyText"/>
        <w:spacing w:before="7"/>
        <w:rPr>
          <w:sz w:val="27"/>
        </w:rPr>
      </w:pPr>
    </w:p>
    <w:p w14:paraId="214257B3" w14:textId="77777777" w:rsidR="00411A3D" w:rsidRDefault="00C251D0">
      <w:pPr>
        <w:pStyle w:val="BodyText"/>
        <w:spacing w:line="276" w:lineRule="auto"/>
        <w:ind w:left="1579" w:right="1222"/>
        <w:jc w:val="both"/>
      </w:pPr>
      <w:r>
        <w:t>A Complainant’s formal complaint may be filed with the Title IX Coordinator</w:t>
      </w:r>
      <w:r>
        <w:rPr>
          <w:spacing w:val="-8"/>
        </w:rPr>
        <w:t xml:space="preserve"> </w:t>
      </w:r>
      <w:r>
        <w:t>or</w:t>
      </w:r>
      <w:r>
        <w:rPr>
          <w:spacing w:val="-8"/>
        </w:rPr>
        <w:t xml:space="preserve"> </w:t>
      </w:r>
      <w:r>
        <w:t>a</w:t>
      </w:r>
      <w:r>
        <w:rPr>
          <w:spacing w:val="-7"/>
        </w:rPr>
        <w:t xml:space="preserve"> </w:t>
      </w:r>
      <w:r>
        <w:t>Deputy</w:t>
      </w:r>
      <w:r>
        <w:rPr>
          <w:spacing w:val="-8"/>
        </w:rPr>
        <w:t xml:space="preserve"> </w:t>
      </w:r>
      <w:r>
        <w:t>Title</w:t>
      </w:r>
      <w:r>
        <w:rPr>
          <w:spacing w:val="-7"/>
        </w:rPr>
        <w:t xml:space="preserve"> </w:t>
      </w:r>
      <w:r>
        <w:t>IX</w:t>
      </w:r>
      <w:r>
        <w:rPr>
          <w:spacing w:val="-7"/>
        </w:rPr>
        <w:t xml:space="preserve"> </w:t>
      </w:r>
      <w:r>
        <w:t>Coordinator</w:t>
      </w:r>
      <w:r>
        <w:rPr>
          <w:spacing w:val="-8"/>
        </w:rPr>
        <w:t xml:space="preserve"> </w:t>
      </w:r>
      <w:r>
        <w:t>in</w:t>
      </w:r>
      <w:r>
        <w:rPr>
          <w:spacing w:val="-8"/>
        </w:rPr>
        <w:t xml:space="preserve"> </w:t>
      </w:r>
      <w:r>
        <w:t>person,</w:t>
      </w:r>
      <w:r>
        <w:rPr>
          <w:spacing w:val="-7"/>
        </w:rPr>
        <w:t xml:space="preserve"> </w:t>
      </w:r>
      <w:r>
        <w:t>by</w:t>
      </w:r>
      <w:r>
        <w:rPr>
          <w:spacing w:val="-7"/>
        </w:rPr>
        <w:t xml:space="preserve"> </w:t>
      </w:r>
      <w:r>
        <w:t>mail</w:t>
      </w:r>
      <w:r>
        <w:rPr>
          <w:spacing w:val="-8"/>
        </w:rPr>
        <w:t xml:space="preserve"> </w:t>
      </w:r>
      <w:r>
        <w:t>or by electronic mail, by using the relevant contact information in this</w:t>
      </w:r>
      <w:r>
        <w:rPr>
          <w:spacing w:val="-2"/>
        </w:rPr>
        <w:t xml:space="preserve"> </w:t>
      </w:r>
      <w:r>
        <w:t>procedure.</w:t>
      </w:r>
    </w:p>
    <w:p w14:paraId="092B3091" w14:textId="77777777" w:rsidR="00411A3D" w:rsidRDefault="00411A3D">
      <w:pPr>
        <w:pStyle w:val="BodyText"/>
        <w:spacing w:before="5"/>
        <w:rPr>
          <w:sz w:val="39"/>
        </w:rPr>
      </w:pPr>
    </w:p>
    <w:p w14:paraId="58F2E98A" w14:textId="77777777" w:rsidR="00411A3D" w:rsidRDefault="00C251D0">
      <w:pPr>
        <w:pStyle w:val="Heading1"/>
        <w:numPr>
          <w:ilvl w:val="0"/>
          <w:numId w:val="18"/>
        </w:numPr>
        <w:tabs>
          <w:tab w:val="left" w:pos="860"/>
        </w:tabs>
        <w:spacing w:line="276" w:lineRule="auto"/>
        <w:ind w:right="1784"/>
        <w:jc w:val="left"/>
        <w:rPr>
          <w:u w:val="none"/>
        </w:rPr>
      </w:pPr>
      <w:bookmarkStart w:id="5" w:name="_TOC_250018"/>
      <w:r>
        <w:rPr>
          <w:u w:val="thick"/>
        </w:rPr>
        <w:t>District’s Initial Response to Reports or</w:t>
      </w:r>
      <w:r>
        <w:rPr>
          <w:spacing w:val="-28"/>
          <w:u w:val="thick"/>
        </w:rPr>
        <w:t xml:space="preserve"> </w:t>
      </w:r>
      <w:r>
        <w:rPr>
          <w:u w:val="thick"/>
        </w:rPr>
        <w:t>Complaints Made Under this</w:t>
      </w:r>
      <w:r>
        <w:rPr>
          <w:spacing w:val="-1"/>
          <w:u w:val="thick"/>
        </w:rPr>
        <w:t xml:space="preserve"> </w:t>
      </w:r>
      <w:bookmarkEnd w:id="5"/>
      <w:r>
        <w:rPr>
          <w:u w:val="thick"/>
        </w:rPr>
        <w:t>Procedure</w:t>
      </w:r>
    </w:p>
    <w:p w14:paraId="79F63C2E" w14:textId="77777777" w:rsidR="00411A3D" w:rsidRDefault="00411A3D">
      <w:pPr>
        <w:pStyle w:val="BodyText"/>
        <w:spacing w:before="11"/>
        <w:rPr>
          <w:b/>
          <w:sz w:val="18"/>
        </w:rPr>
      </w:pPr>
    </w:p>
    <w:p w14:paraId="766FA3DF" w14:textId="77777777" w:rsidR="00411A3D" w:rsidRDefault="00C251D0">
      <w:pPr>
        <w:pStyle w:val="Heading2"/>
        <w:numPr>
          <w:ilvl w:val="0"/>
          <w:numId w:val="15"/>
        </w:numPr>
        <w:tabs>
          <w:tab w:val="left" w:pos="1579"/>
          <w:tab w:val="left" w:pos="1580"/>
        </w:tabs>
        <w:spacing w:before="101"/>
        <w:ind w:right="2004"/>
        <w:rPr>
          <w:u w:val="none"/>
        </w:rPr>
      </w:pPr>
      <w:bookmarkStart w:id="6" w:name="_TOC_250017"/>
      <w:r>
        <w:rPr>
          <w:u w:val="thick"/>
        </w:rPr>
        <w:t>When the District Receives Either a Report or</w:t>
      </w:r>
      <w:r>
        <w:rPr>
          <w:spacing w:val="-21"/>
          <w:u w:val="thick"/>
        </w:rPr>
        <w:t xml:space="preserve"> </w:t>
      </w:r>
      <w:r>
        <w:rPr>
          <w:u w:val="thick"/>
        </w:rPr>
        <w:t>Formal Complaint of Title IX Sexual</w:t>
      </w:r>
      <w:r>
        <w:rPr>
          <w:spacing w:val="-7"/>
          <w:u w:val="thick"/>
        </w:rPr>
        <w:t xml:space="preserve"> </w:t>
      </w:r>
      <w:bookmarkEnd w:id="6"/>
      <w:r>
        <w:rPr>
          <w:u w:val="thick"/>
        </w:rPr>
        <w:t>Harassment</w:t>
      </w:r>
    </w:p>
    <w:p w14:paraId="33EEA942" w14:textId="77777777" w:rsidR="00411A3D" w:rsidRDefault="00411A3D">
      <w:pPr>
        <w:sectPr w:rsidR="00411A3D">
          <w:pgSz w:w="12240" w:h="15840"/>
          <w:pgMar w:top="1360" w:right="220" w:bottom="1000" w:left="1300" w:header="0" w:footer="812" w:gutter="0"/>
          <w:cols w:space="720"/>
        </w:sectPr>
      </w:pPr>
    </w:p>
    <w:p w14:paraId="65E01D92" w14:textId="77777777" w:rsidR="00411A3D" w:rsidRDefault="00C251D0">
      <w:pPr>
        <w:pStyle w:val="BodyText"/>
        <w:spacing w:before="81" w:line="276" w:lineRule="auto"/>
        <w:ind w:left="1579" w:right="1218"/>
        <w:jc w:val="both"/>
      </w:pPr>
      <w:r>
        <w:lastRenderedPageBreak/>
        <w:t>The District Title IX Coordinator or their designee shall notify an individual who submits a relevant report alleging Title IX sexual harassment, and/or a Complainant who submits a document intended to be a formal complaint of Title IX sexual harassment of</w:t>
      </w:r>
      <w:r>
        <w:rPr>
          <w:spacing w:val="-10"/>
        </w:rPr>
        <w:t xml:space="preserve"> </w:t>
      </w:r>
      <w:r>
        <w:t>its</w:t>
      </w:r>
      <w:r>
        <w:rPr>
          <w:spacing w:val="-8"/>
        </w:rPr>
        <w:t xml:space="preserve"> </w:t>
      </w:r>
      <w:r>
        <w:t>receipt</w:t>
      </w:r>
      <w:r>
        <w:rPr>
          <w:spacing w:val="-10"/>
        </w:rPr>
        <w:t xml:space="preserve"> </w:t>
      </w:r>
      <w:r>
        <w:t>by</w:t>
      </w:r>
      <w:r>
        <w:rPr>
          <w:spacing w:val="-9"/>
        </w:rPr>
        <w:t xml:space="preserve"> </w:t>
      </w:r>
      <w:r>
        <w:t>the</w:t>
      </w:r>
      <w:r>
        <w:rPr>
          <w:spacing w:val="-10"/>
        </w:rPr>
        <w:t xml:space="preserve"> </w:t>
      </w:r>
      <w:r>
        <w:t>Title</w:t>
      </w:r>
      <w:r>
        <w:rPr>
          <w:spacing w:val="-9"/>
        </w:rPr>
        <w:t xml:space="preserve"> </w:t>
      </w:r>
      <w:r>
        <w:t>IX</w:t>
      </w:r>
      <w:r>
        <w:rPr>
          <w:spacing w:val="-9"/>
        </w:rPr>
        <w:t xml:space="preserve"> </w:t>
      </w:r>
      <w:r>
        <w:t>Coordinator’s</w:t>
      </w:r>
      <w:r>
        <w:rPr>
          <w:spacing w:val="-9"/>
        </w:rPr>
        <w:t xml:space="preserve"> </w:t>
      </w:r>
      <w:r>
        <w:t>office</w:t>
      </w:r>
      <w:r>
        <w:rPr>
          <w:spacing w:val="-10"/>
        </w:rPr>
        <w:t xml:space="preserve"> </w:t>
      </w:r>
      <w:r>
        <w:t>in</w:t>
      </w:r>
      <w:r>
        <w:rPr>
          <w:spacing w:val="-8"/>
        </w:rPr>
        <w:t xml:space="preserve"> </w:t>
      </w:r>
      <w:r>
        <w:t>writing</w:t>
      </w:r>
      <w:r>
        <w:rPr>
          <w:spacing w:val="-11"/>
        </w:rPr>
        <w:t xml:space="preserve"> </w:t>
      </w:r>
      <w:r>
        <w:t>within</w:t>
      </w:r>
      <w:r>
        <w:rPr>
          <w:spacing w:val="-8"/>
        </w:rPr>
        <w:t xml:space="preserve"> </w:t>
      </w:r>
      <w:r>
        <w:t>5 calendar days. In this written acknowledgement, information regarding the grievance process will be provided to the individual making</w:t>
      </w:r>
      <w:r>
        <w:rPr>
          <w:spacing w:val="-18"/>
        </w:rPr>
        <w:t xml:space="preserve"> </w:t>
      </w:r>
      <w:r>
        <w:t>the</w:t>
      </w:r>
      <w:r>
        <w:rPr>
          <w:spacing w:val="-17"/>
        </w:rPr>
        <w:t xml:space="preserve"> </w:t>
      </w:r>
      <w:r>
        <w:t>report</w:t>
      </w:r>
      <w:r>
        <w:rPr>
          <w:spacing w:val="-16"/>
        </w:rPr>
        <w:t xml:space="preserve"> </w:t>
      </w:r>
      <w:r>
        <w:t>of</w:t>
      </w:r>
      <w:r>
        <w:rPr>
          <w:spacing w:val="-17"/>
        </w:rPr>
        <w:t xml:space="preserve"> </w:t>
      </w:r>
      <w:r>
        <w:t>alleged</w:t>
      </w:r>
      <w:r>
        <w:rPr>
          <w:spacing w:val="-17"/>
        </w:rPr>
        <w:t xml:space="preserve"> </w:t>
      </w:r>
      <w:r>
        <w:t>Title</w:t>
      </w:r>
      <w:r>
        <w:rPr>
          <w:spacing w:val="-17"/>
        </w:rPr>
        <w:t xml:space="preserve"> </w:t>
      </w:r>
      <w:r>
        <w:t>IX</w:t>
      </w:r>
      <w:r>
        <w:rPr>
          <w:spacing w:val="-17"/>
        </w:rPr>
        <w:t xml:space="preserve"> </w:t>
      </w:r>
      <w:r>
        <w:t>sexual</w:t>
      </w:r>
      <w:r>
        <w:rPr>
          <w:spacing w:val="-18"/>
        </w:rPr>
        <w:t xml:space="preserve"> </w:t>
      </w:r>
      <w:r>
        <w:t>harassment</w:t>
      </w:r>
      <w:r>
        <w:rPr>
          <w:spacing w:val="-17"/>
        </w:rPr>
        <w:t xml:space="preserve"> </w:t>
      </w:r>
      <w:r>
        <w:t>and</w:t>
      </w:r>
      <w:r>
        <w:rPr>
          <w:spacing w:val="-13"/>
        </w:rPr>
        <w:t xml:space="preserve"> </w:t>
      </w:r>
      <w:r>
        <w:t>to</w:t>
      </w:r>
      <w:r>
        <w:rPr>
          <w:spacing w:val="-17"/>
        </w:rPr>
        <w:t xml:space="preserve"> </w:t>
      </w:r>
      <w:r>
        <w:t>the Complainant, if the Complainant is not the individual making the report, along with a copy of this administrative procedure and a list of any applicable</w:t>
      </w:r>
      <w:r>
        <w:rPr>
          <w:spacing w:val="-4"/>
        </w:rPr>
        <w:t xml:space="preserve"> </w:t>
      </w:r>
      <w:r>
        <w:t>resources.</w:t>
      </w:r>
    </w:p>
    <w:p w14:paraId="61DB46A6" w14:textId="77777777" w:rsidR="00411A3D" w:rsidRDefault="00411A3D">
      <w:pPr>
        <w:pStyle w:val="BodyText"/>
        <w:spacing w:before="7"/>
        <w:rPr>
          <w:sz w:val="27"/>
        </w:rPr>
      </w:pPr>
    </w:p>
    <w:p w14:paraId="34323BA0" w14:textId="77777777" w:rsidR="00411A3D" w:rsidRDefault="00C251D0">
      <w:pPr>
        <w:pStyle w:val="BodyText"/>
        <w:spacing w:line="276" w:lineRule="auto"/>
        <w:ind w:left="1579" w:right="1221"/>
        <w:jc w:val="both"/>
      </w:pPr>
      <w:r>
        <w:t>If a written document has been submitted by a Complainant, and the Title IX Coordinator or their designee initially determines</w:t>
      </w:r>
      <w:r>
        <w:rPr>
          <w:spacing w:val="-34"/>
        </w:rPr>
        <w:t xml:space="preserve"> </w:t>
      </w:r>
      <w:r>
        <w:t>that the information submitted by the Complainant does not meet the definition of a formal complaint of Title IX sexual harassment as defined above, the Title IX Coordinator or their designee will also inform the Complainant of this in the initial written acknowledgment, and will provide the Complainant with the opportunity to submit the written information in order to satisfy the</w:t>
      </w:r>
      <w:r>
        <w:rPr>
          <w:spacing w:val="-9"/>
        </w:rPr>
        <w:t xml:space="preserve"> </w:t>
      </w:r>
      <w:r>
        <w:t>requirements</w:t>
      </w:r>
      <w:r>
        <w:rPr>
          <w:spacing w:val="-9"/>
        </w:rPr>
        <w:t xml:space="preserve"> </w:t>
      </w:r>
      <w:r>
        <w:t>of</w:t>
      </w:r>
      <w:r>
        <w:rPr>
          <w:spacing w:val="-9"/>
        </w:rPr>
        <w:t xml:space="preserve"> </w:t>
      </w:r>
      <w:r>
        <w:t>filing</w:t>
      </w:r>
      <w:r>
        <w:rPr>
          <w:spacing w:val="-8"/>
        </w:rPr>
        <w:t xml:space="preserve"> </w:t>
      </w:r>
      <w:r>
        <w:t>a</w:t>
      </w:r>
      <w:r>
        <w:rPr>
          <w:spacing w:val="-9"/>
        </w:rPr>
        <w:t xml:space="preserve"> </w:t>
      </w:r>
      <w:r>
        <w:t>formal</w:t>
      </w:r>
      <w:r>
        <w:rPr>
          <w:spacing w:val="-8"/>
        </w:rPr>
        <w:t xml:space="preserve"> </w:t>
      </w:r>
      <w:r>
        <w:t>complaint</w:t>
      </w:r>
      <w:r>
        <w:rPr>
          <w:spacing w:val="-10"/>
        </w:rPr>
        <w:t xml:space="preserve"> </w:t>
      </w:r>
      <w:r>
        <w:t>under</w:t>
      </w:r>
      <w:r>
        <w:rPr>
          <w:spacing w:val="-9"/>
        </w:rPr>
        <w:t xml:space="preserve"> </w:t>
      </w:r>
      <w:r>
        <w:t>this</w:t>
      </w:r>
      <w:r>
        <w:rPr>
          <w:spacing w:val="-10"/>
        </w:rPr>
        <w:t xml:space="preserve"> </w:t>
      </w:r>
      <w:r>
        <w:t>grievance process.</w:t>
      </w:r>
    </w:p>
    <w:p w14:paraId="0626437E" w14:textId="77777777" w:rsidR="00411A3D" w:rsidRDefault="00C251D0">
      <w:pPr>
        <w:pStyle w:val="BodyText"/>
        <w:spacing w:before="199"/>
        <w:ind w:left="1579" w:right="1223"/>
        <w:jc w:val="both"/>
      </w:pPr>
      <w:r>
        <w:t>Regardless of whether a formal complaint is ultimately filed by a Complainant, the Title IX Coordinator or designee will complete an initial assessment regarding each report to determine if there is an ongoing safety risk or threat to the District’s sites, including its Colleges.</w:t>
      </w:r>
    </w:p>
    <w:p w14:paraId="04F7EE80" w14:textId="77777777" w:rsidR="00411A3D" w:rsidRDefault="00411A3D">
      <w:pPr>
        <w:pStyle w:val="BodyText"/>
      </w:pPr>
    </w:p>
    <w:p w14:paraId="3685610B" w14:textId="77777777" w:rsidR="00411A3D" w:rsidRDefault="00C251D0">
      <w:pPr>
        <w:pStyle w:val="BodyText"/>
        <w:ind w:left="1579" w:right="1220"/>
        <w:jc w:val="both"/>
      </w:pPr>
      <w:r>
        <w:t>The Title IX Coordinator and all designees will handle information received with discretion and will share information with others on a need-to-know basis to accomplish the steps required under</w:t>
      </w:r>
      <w:r>
        <w:rPr>
          <w:spacing w:val="-44"/>
        </w:rPr>
        <w:t xml:space="preserve"> </w:t>
      </w:r>
      <w:r>
        <w:t>this procedure. Additionally, if, at any time, the District learns there are parallel criminal proceedings concerning the same or similar alleged underlying circumstances that may constitute a Title IX sexual harassment report or formal complaint under this procedure, the District will appropriately cooperate with the external law enforcement agency and will coordinate to ensure that the Title IX process does not hinder legal process or proceedings.</w:t>
      </w:r>
    </w:p>
    <w:p w14:paraId="35E8B3D8" w14:textId="77777777" w:rsidR="00411A3D" w:rsidRDefault="00411A3D">
      <w:pPr>
        <w:jc w:val="both"/>
        <w:sectPr w:rsidR="00411A3D">
          <w:pgSz w:w="12240" w:h="15840"/>
          <w:pgMar w:top="1360" w:right="220" w:bottom="1000" w:left="1300" w:header="0" w:footer="812" w:gutter="0"/>
          <w:cols w:space="720"/>
        </w:sectPr>
      </w:pPr>
    </w:p>
    <w:p w14:paraId="3B483EEF" w14:textId="77777777" w:rsidR="00411A3D" w:rsidRDefault="00C251D0">
      <w:pPr>
        <w:pStyle w:val="Heading2"/>
        <w:numPr>
          <w:ilvl w:val="0"/>
          <w:numId w:val="15"/>
        </w:numPr>
        <w:tabs>
          <w:tab w:val="left" w:pos="1579"/>
          <w:tab w:val="left" w:pos="1580"/>
        </w:tabs>
        <w:spacing w:before="80"/>
        <w:ind w:right="1247"/>
        <w:rPr>
          <w:u w:val="none"/>
        </w:rPr>
      </w:pPr>
      <w:bookmarkStart w:id="7" w:name="_TOC_250016"/>
      <w:r>
        <w:rPr>
          <w:u w:val="thick"/>
        </w:rPr>
        <w:lastRenderedPageBreak/>
        <w:t>Providing Supportive Measures to Parties in Response to</w:t>
      </w:r>
      <w:r>
        <w:rPr>
          <w:spacing w:val="-29"/>
          <w:u w:val="thick"/>
        </w:rPr>
        <w:t xml:space="preserve"> </w:t>
      </w:r>
      <w:r>
        <w:rPr>
          <w:u w:val="thick"/>
        </w:rPr>
        <w:t>a Report or a Formal Complaint under this</w:t>
      </w:r>
      <w:r>
        <w:rPr>
          <w:spacing w:val="-13"/>
          <w:u w:val="thick"/>
        </w:rPr>
        <w:t xml:space="preserve"> </w:t>
      </w:r>
      <w:bookmarkEnd w:id="7"/>
      <w:r>
        <w:rPr>
          <w:u w:val="thick"/>
        </w:rPr>
        <w:t>Procedure</w:t>
      </w:r>
    </w:p>
    <w:p w14:paraId="5DA32C04" w14:textId="77777777" w:rsidR="00411A3D" w:rsidRDefault="00411A3D">
      <w:pPr>
        <w:pStyle w:val="BodyText"/>
        <w:spacing w:before="10"/>
        <w:rPr>
          <w:b/>
          <w:sz w:val="15"/>
        </w:rPr>
      </w:pPr>
    </w:p>
    <w:p w14:paraId="57DC8372" w14:textId="1B29AF69" w:rsidR="00411A3D" w:rsidRDefault="00C251D0">
      <w:pPr>
        <w:pStyle w:val="BodyText"/>
        <w:spacing w:before="100" w:line="276" w:lineRule="auto"/>
        <w:ind w:left="1579" w:right="1219"/>
        <w:jc w:val="both"/>
      </w:pPr>
      <w:r>
        <w:t>The District will offer and implement appropriate and reasonable supportive measures under this procedure to the Parties upon receiving notice of a report o</w:t>
      </w:r>
      <w:r w:rsidR="007257F1">
        <w:t>r</w:t>
      </w:r>
      <w:r>
        <w:t xml:space="preserve"> formal complaint of alleged Title IX sexual harassment, and/or any allegations of retaliation arising from the review or resolution of a relevant report or formal complaint addressed under this procedure.</w:t>
      </w:r>
    </w:p>
    <w:p w14:paraId="41AB9F21" w14:textId="77777777" w:rsidR="00411A3D" w:rsidRDefault="00411A3D">
      <w:pPr>
        <w:pStyle w:val="BodyText"/>
        <w:spacing w:before="7"/>
        <w:rPr>
          <w:sz w:val="27"/>
        </w:rPr>
      </w:pPr>
    </w:p>
    <w:p w14:paraId="70049259" w14:textId="77777777" w:rsidR="00411A3D" w:rsidRDefault="00C251D0">
      <w:pPr>
        <w:pStyle w:val="BodyText"/>
        <w:spacing w:before="1" w:line="276" w:lineRule="auto"/>
        <w:ind w:left="1580" w:right="1219" w:hanging="1"/>
        <w:jc w:val="both"/>
      </w:pPr>
      <w:r>
        <w:t>Supportive measures are non-disciplinary, non-punitive individualized services, offered as appropriate, as reasonably available and without fee or charge to the Parties, which are intended to restore or preserve equal access to the District’s education program or activity, to address the safety concerns of all Parties or the District’s educational environment and/or deter Title IX sexual harassment and/or related retaliation.</w:t>
      </w:r>
    </w:p>
    <w:p w14:paraId="7A6F469B" w14:textId="77777777" w:rsidR="00411A3D" w:rsidRDefault="00411A3D">
      <w:pPr>
        <w:pStyle w:val="BodyText"/>
        <w:spacing w:before="6"/>
        <w:rPr>
          <w:sz w:val="27"/>
        </w:rPr>
      </w:pPr>
    </w:p>
    <w:p w14:paraId="19F4A644" w14:textId="77777777" w:rsidR="00411A3D" w:rsidRDefault="00C251D0">
      <w:pPr>
        <w:pStyle w:val="BodyText"/>
        <w:spacing w:before="1" w:line="276" w:lineRule="auto"/>
        <w:ind w:left="1580" w:right="1221"/>
        <w:jc w:val="both"/>
      </w:pPr>
      <w:r>
        <w:t>The Title IX Coordinator or their designee will promptly make supportive</w:t>
      </w:r>
      <w:r>
        <w:rPr>
          <w:spacing w:val="-19"/>
        </w:rPr>
        <w:t xml:space="preserve"> </w:t>
      </w:r>
      <w:r>
        <w:t>measures</w:t>
      </w:r>
      <w:r>
        <w:rPr>
          <w:spacing w:val="-19"/>
        </w:rPr>
        <w:t xml:space="preserve"> </w:t>
      </w:r>
      <w:r>
        <w:t>available</w:t>
      </w:r>
      <w:r>
        <w:rPr>
          <w:spacing w:val="-19"/>
        </w:rPr>
        <w:t xml:space="preserve"> </w:t>
      </w:r>
      <w:r>
        <w:t>to</w:t>
      </w:r>
      <w:r>
        <w:rPr>
          <w:spacing w:val="-19"/>
        </w:rPr>
        <w:t xml:space="preserve"> </w:t>
      </w:r>
      <w:r>
        <w:t>the</w:t>
      </w:r>
      <w:r>
        <w:rPr>
          <w:spacing w:val="-19"/>
        </w:rPr>
        <w:t xml:space="preserve"> </w:t>
      </w:r>
      <w:r>
        <w:t>Parties</w:t>
      </w:r>
      <w:r>
        <w:rPr>
          <w:spacing w:val="-19"/>
        </w:rPr>
        <w:t xml:space="preserve"> </w:t>
      </w:r>
      <w:r>
        <w:t>upon</w:t>
      </w:r>
      <w:r>
        <w:rPr>
          <w:spacing w:val="-19"/>
        </w:rPr>
        <w:t xml:space="preserve"> </w:t>
      </w:r>
      <w:r>
        <w:t>receiving</w:t>
      </w:r>
      <w:r>
        <w:rPr>
          <w:spacing w:val="-19"/>
        </w:rPr>
        <w:t xml:space="preserve"> </w:t>
      </w:r>
      <w:r>
        <w:t>notice of a report or formal complaint of Title IX sexual harassment and/or related retaliation, and will coordinate the effective implementation of such measures. At the time that supportive measures are offered, the District will inform the Complainant, in writing, that they may file a formal complaint with the District either at that time or in the future, if they have not done so already.</w:t>
      </w:r>
    </w:p>
    <w:p w14:paraId="599B3F37" w14:textId="77777777" w:rsidR="00411A3D" w:rsidRDefault="00411A3D">
      <w:pPr>
        <w:pStyle w:val="BodyText"/>
        <w:spacing w:before="6"/>
        <w:rPr>
          <w:sz w:val="27"/>
        </w:rPr>
      </w:pPr>
    </w:p>
    <w:p w14:paraId="33D509E2" w14:textId="293B0F6F" w:rsidR="00411A3D" w:rsidRDefault="00C251D0">
      <w:pPr>
        <w:pStyle w:val="BodyText"/>
        <w:spacing w:before="1" w:line="276" w:lineRule="auto"/>
        <w:ind w:left="1580" w:right="1219"/>
        <w:jc w:val="both"/>
      </w:pPr>
      <w:r>
        <w:t>The District will maintain the privacy of the supportive measures, provided that maintaining the privacy does not impair the District’s ability to reasonably provide the supportive measures. The District will act to ensure as reasonably minimal an</w:t>
      </w:r>
      <w:r>
        <w:rPr>
          <w:spacing w:val="-34"/>
        </w:rPr>
        <w:t xml:space="preserve"> </w:t>
      </w:r>
      <w:r>
        <w:t>academic or occupational impact on the Parties as possible. The District</w:t>
      </w:r>
      <w:r>
        <w:rPr>
          <w:spacing w:val="-53"/>
        </w:rPr>
        <w:t xml:space="preserve"> </w:t>
      </w:r>
      <w:r>
        <w:t>will implement</w:t>
      </w:r>
      <w:r>
        <w:rPr>
          <w:spacing w:val="-8"/>
        </w:rPr>
        <w:t xml:space="preserve"> </w:t>
      </w:r>
      <w:r>
        <w:t>measures</w:t>
      </w:r>
      <w:r>
        <w:rPr>
          <w:spacing w:val="-8"/>
        </w:rPr>
        <w:t xml:space="preserve"> </w:t>
      </w:r>
      <w:r>
        <w:t>in</w:t>
      </w:r>
      <w:r>
        <w:rPr>
          <w:spacing w:val="-8"/>
        </w:rPr>
        <w:t xml:space="preserve"> </w:t>
      </w:r>
      <w:r>
        <w:t>a</w:t>
      </w:r>
      <w:r>
        <w:rPr>
          <w:spacing w:val="-7"/>
        </w:rPr>
        <w:t xml:space="preserve"> </w:t>
      </w:r>
      <w:r>
        <w:t>way</w:t>
      </w:r>
      <w:r>
        <w:rPr>
          <w:spacing w:val="-8"/>
        </w:rPr>
        <w:t xml:space="preserve"> </w:t>
      </w:r>
      <w:r>
        <w:t>that</w:t>
      </w:r>
      <w:r>
        <w:rPr>
          <w:spacing w:val="-7"/>
        </w:rPr>
        <w:t xml:space="preserve"> </w:t>
      </w:r>
      <w:r>
        <w:t>does</w:t>
      </w:r>
      <w:r>
        <w:rPr>
          <w:spacing w:val="-7"/>
        </w:rPr>
        <w:t xml:space="preserve"> </w:t>
      </w:r>
      <w:r>
        <w:t>not</w:t>
      </w:r>
      <w:r>
        <w:rPr>
          <w:spacing w:val="-8"/>
        </w:rPr>
        <w:t xml:space="preserve"> </w:t>
      </w:r>
      <w:r>
        <w:t>unreasonably</w:t>
      </w:r>
      <w:r>
        <w:rPr>
          <w:spacing w:val="-7"/>
        </w:rPr>
        <w:t xml:space="preserve"> </w:t>
      </w:r>
      <w:r>
        <w:t xml:space="preserve">burden the other </w:t>
      </w:r>
      <w:r w:rsidR="00B40EB9">
        <w:t>Party</w:t>
      </w:r>
      <w:r>
        <w:t xml:space="preserve"> or District operations. Supportive measures may include, but are not limited</w:t>
      </w:r>
      <w:r>
        <w:rPr>
          <w:spacing w:val="-6"/>
        </w:rPr>
        <w:t xml:space="preserve"> </w:t>
      </w:r>
      <w:r>
        <w:t>to:</w:t>
      </w:r>
    </w:p>
    <w:p w14:paraId="0EE8E1F8" w14:textId="77777777" w:rsidR="00411A3D" w:rsidRDefault="00411A3D">
      <w:pPr>
        <w:spacing w:line="276" w:lineRule="auto"/>
        <w:jc w:val="both"/>
        <w:sectPr w:rsidR="00411A3D">
          <w:pgSz w:w="12240" w:h="15840"/>
          <w:pgMar w:top="1360" w:right="220" w:bottom="1000" w:left="1300" w:header="0" w:footer="812" w:gutter="0"/>
          <w:cols w:space="720"/>
        </w:sectPr>
      </w:pPr>
    </w:p>
    <w:p w14:paraId="1731A9C8" w14:textId="77777777" w:rsidR="00411A3D" w:rsidRDefault="00C251D0">
      <w:pPr>
        <w:pStyle w:val="ListParagraph"/>
        <w:numPr>
          <w:ilvl w:val="1"/>
          <w:numId w:val="15"/>
        </w:numPr>
        <w:tabs>
          <w:tab w:val="left" w:pos="2299"/>
          <w:tab w:val="left" w:pos="2300"/>
        </w:tabs>
        <w:spacing w:before="80"/>
        <w:ind w:left="2299" w:right="1226"/>
        <w:rPr>
          <w:sz w:val="24"/>
        </w:rPr>
      </w:pPr>
      <w:r>
        <w:rPr>
          <w:sz w:val="24"/>
        </w:rPr>
        <w:lastRenderedPageBreak/>
        <w:t>Counseling and referral to medical and/or other healthcare services</w:t>
      </w:r>
      <w:r w:rsidR="00F14DB6">
        <w:rPr>
          <w:sz w:val="24"/>
        </w:rPr>
        <w:t>;</w:t>
      </w:r>
    </w:p>
    <w:p w14:paraId="674B2A75" w14:textId="77777777" w:rsidR="00411A3D" w:rsidRDefault="00C251D0">
      <w:pPr>
        <w:pStyle w:val="ListParagraph"/>
        <w:numPr>
          <w:ilvl w:val="1"/>
          <w:numId w:val="15"/>
        </w:numPr>
        <w:tabs>
          <w:tab w:val="left" w:pos="2299"/>
          <w:tab w:val="left" w:pos="2300"/>
        </w:tabs>
        <w:ind w:hanging="721"/>
        <w:rPr>
          <w:sz w:val="24"/>
        </w:rPr>
      </w:pPr>
      <w:r>
        <w:rPr>
          <w:sz w:val="24"/>
        </w:rPr>
        <w:t>Referral to the Employee Assistance</w:t>
      </w:r>
      <w:r>
        <w:rPr>
          <w:spacing w:val="-6"/>
          <w:sz w:val="24"/>
        </w:rPr>
        <w:t xml:space="preserve"> </w:t>
      </w:r>
      <w:r>
        <w:rPr>
          <w:sz w:val="24"/>
        </w:rPr>
        <w:t>Program</w:t>
      </w:r>
      <w:r w:rsidR="00F14DB6">
        <w:rPr>
          <w:sz w:val="24"/>
        </w:rPr>
        <w:t>;</w:t>
      </w:r>
    </w:p>
    <w:p w14:paraId="49A8AB50" w14:textId="77777777" w:rsidR="00411A3D" w:rsidRDefault="00C251D0">
      <w:pPr>
        <w:pStyle w:val="ListParagraph"/>
        <w:numPr>
          <w:ilvl w:val="1"/>
          <w:numId w:val="15"/>
        </w:numPr>
        <w:tabs>
          <w:tab w:val="left" w:pos="2299"/>
          <w:tab w:val="left" w:pos="2300"/>
        </w:tabs>
        <w:ind w:hanging="721"/>
        <w:rPr>
          <w:sz w:val="24"/>
        </w:rPr>
      </w:pPr>
      <w:r>
        <w:rPr>
          <w:sz w:val="24"/>
        </w:rPr>
        <w:t>Referral to community-based service</w:t>
      </w:r>
      <w:r>
        <w:rPr>
          <w:spacing w:val="-4"/>
          <w:sz w:val="24"/>
        </w:rPr>
        <w:t xml:space="preserve"> </w:t>
      </w:r>
      <w:r>
        <w:rPr>
          <w:sz w:val="24"/>
        </w:rPr>
        <w:t>providers</w:t>
      </w:r>
    </w:p>
    <w:p w14:paraId="66C0E99C" w14:textId="77777777" w:rsidR="00411A3D" w:rsidRDefault="00C251D0">
      <w:pPr>
        <w:pStyle w:val="ListParagraph"/>
        <w:numPr>
          <w:ilvl w:val="1"/>
          <w:numId w:val="15"/>
        </w:numPr>
        <w:tabs>
          <w:tab w:val="left" w:pos="2299"/>
          <w:tab w:val="left" w:pos="2300"/>
        </w:tabs>
        <w:ind w:hanging="721"/>
        <w:rPr>
          <w:sz w:val="24"/>
        </w:rPr>
      </w:pPr>
      <w:r>
        <w:rPr>
          <w:sz w:val="24"/>
        </w:rPr>
        <w:t>Student financial aid</w:t>
      </w:r>
      <w:r>
        <w:rPr>
          <w:spacing w:val="-2"/>
          <w:sz w:val="24"/>
        </w:rPr>
        <w:t xml:space="preserve"> </w:t>
      </w:r>
      <w:r>
        <w:rPr>
          <w:sz w:val="24"/>
        </w:rPr>
        <w:t>counseling</w:t>
      </w:r>
    </w:p>
    <w:p w14:paraId="11CF05CD" w14:textId="77777777" w:rsidR="00411A3D" w:rsidRDefault="00C251D0">
      <w:pPr>
        <w:pStyle w:val="ListParagraph"/>
        <w:numPr>
          <w:ilvl w:val="1"/>
          <w:numId w:val="15"/>
        </w:numPr>
        <w:tabs>
          <w:tab w:val="left" w:pos="2299"/>
          <w:tab w:val="left" w:pos="2300"/>
          <w:tab w:val="left" w:pos="8478"/>
        </w:tabs>
        <w:ind w:left="2299" w:right="1218"/>
        <w:rPr>
          <w:sz w:val="24"/>
        </w:rPr>
      </w:pPr>
      <w:proofErr w:type="gramStart"/>
      <w:r>
        <w:rPr>
          <w:sz w:val="24"/>
        </w:rPr>
        <w:t>Altered  work</w:t>
      </w:r>
      <w:proofErr w:type="gramEnd"/>
      <w:r>
        <w:rPr>
          <w:sz w:val="24"/>
        </w:rPr>
        <w:t xml:space="preserve">  arrangements  for  </w:t>
      </w:r>
      <w:r>
        <w:rPr>
          <w:spacing w:val="5"/>
          <w:sz w:val="24"/>
        </w:rPr>
        <w:t xml:space="preserve"> </w:t>
      </w:r>
      <w:r>
        <w:rPr>
          <w:sz w:val="24"/>
        </w:rPr>
        <w:t xml:space="preserve">employees </w:t>
      </w:r>
      <w:r>
        <w:rPr>
          <w:spacing w:val="23"/>
          <w:sz w:val="24"/>
        </w:rPr>
        <w:t xml:space="preserve"> </w:t>
      </w:r>
      <w:r>
        <w:rPr>
          <w:sz w:val="24"/>
        </w:rPr>
        <w:t>or</w:t>
      </w:r>
      <w:r>
        <w:rPr>
          <w:sz w:val="24"/>
        </w:rPr>
        <w:tab/>
      </w:r>
      <w:r>
        <w:rPr>
          <w:spacing w:val="-1"/>
          <w:sz w:val="24"/>
        </w:rPr>
        <w:t xml:space="preserve">student- </w:t>
      </w:r>
      <w:r>
        <w:rPr>
          <w:sz w:val="24"/>
        </w:rPr>
        <w:t>employees</w:t>
      </w:r>
      <w:r w:rsidR="00F14DB6">
        <w:rPr>
          <w:sz w:val="24"/>
        </w:rPr>
        <w:t>;</w:t>
      </w:r>
    </w:p>
    <w:p w14:paraId="4E1E542D" w14:textId="77777777" w:rsidR="00411A3D" w:rsidRDefault="00C251D0">
      <w:pPr>
        <w:pStyle w:val="ListParagraph"/>
        <w:numPr>
          <w:ilvl w:val="1"/>
          <w:numId w:val="15"/>
        </w:numPr>
        <w:tabs>
          <w:tab w:val="left" w:pos="2299"/>
          <w:tab w:val="left" w:pos="2300"/>
        </w:tabs>
        <w:ind w:left="2299" w:hanging="721"/>
        <w:rPr>
          <w:sz w:val="24"/>
        </w:rPr>
      </w:pPr>
      <w:r>
        <w:rPr>
          <w:sz w:val="24"/>
        </w:rPr>
        <w:t>Safety</w:t>
      </w:r>
      <w:r>
        <w:rPr>
          <w:spacing w:val="-2"/>
          <w:sz w:val="24"/>
        </w:rPr>
        <w:t xml:space="preserve"> </w:t>
      </w:r>
      <w:r>
        <w:rPr>
          <w:sz w:val="24"/>
        </w:rPr>
        <w:t>planning</w:t>
      </w:r>
      <w:r w:rsidR="00F14DB6">
        <w:rPr>
          <w:sz w:val="24"/>
        </w:rPr>
        <w:t>;</w:t>
      </w:r>
    </w:p>
    <w:p w14:paraId="7C901FDB" w14:textId="77777777" w:rsidR="00411A3D" w:rsidRDefault="00C251D0">
      <w:pPr>
        <w:pStyle w:val="ListParagraph"/>
        <w:numPr>
          <w:ilvl w:val="1"/>
          <w:numId w:val="15"/>
        </w:numPr>
        <w:tabs>
          <w:tab w:val="left" w:pos="2299"/>
          <w:tab w:val="left" w:pos="2300"/>
        </w:tabs>
        <w:ind w:hanging="721"/>
        <w:rPr>
          <w:sz w:val="24"/>
        </w:rPr>
      </w:pPr>
      <w:r>
        <w:rPr>
          <w:sz w:val="24"/>
        </w:rPr>
        <w:t>Campus safety</w:t>
      </w:r>
      <w:r>
        <w:rPr>
          <w:spacing w:val="-3"/>
          <w:sz w:val="24"/>
        </w:rPr>
        <w:t xml:space="preserve"> </w:t>
      </w:r>
      <w:r>
        <w:rPr>
          <w:sz w:val="24"/>
        </w:rPr>
        <w:t>escorts</w:t>
      </w:r>
      <w:r w:rsidR="00F14DB6">
        <w:rPr>
          <w:sz w:val="24"/>
        </w:rPr>
        <w:t>;</w:t>
      </w:r>
    </w:p>
    <w:p w14:paraId="402308C6" w14:textId="77777777" w:rsidR="00411A3D" w:rsidRDefault="00C251D0">
      <w:pPr>
        <w:pStyle w:val="ListParagraph"/>
        <w:numPr>
          <w:ilvl w:val="1"/>
          <w:numId w:val="15"/>
        </w:numPr>
        <w:tabs>
          <w:tab w:val="left" w:pos="2299"/>
          <w:tab w:val="left" w:pos="2300"/>
          <w:tab w:val="left" w:pos="4232"/>
          <w:tab w:val="left" w:pos="5324"/>
          <w:tab w:val="left" w:pos="6455"/>
          <w:tab w:val="left" w:pos="7957"/>
          <w:tab w:val="left" w:pos="8614"/>
        </w:tabs>
        <w:ind w:left="2299" w:right="1223"/>
        <w:rPr>
          <w:sz w:val="24"/>
        </w:rPr>
      </w:pPr>
      <w:r>
        <w:rPr>
          <w:sz w:val="24"/>
        </w:rPr>
        <w:t>Implementing</w:t>
      </w:r>
      <w:r>
        <w:rPr>
          <w:sz w:val="24"/>
        </w:rPr>
        <w:tab/>
        <w:t>mutual</w:t>
      </w:r>
      <w:r>
        <w:rPr>
          <w:sz w:val="24"/>
        </w:rPr>
        <w:tab/>
        <w:t>contact</w:t>
      </w:r>
      <w:r>
        <w:rPr>
          <w:sz w:val="24"/>
        </w:rPr>
        <w:tab/>
        <w:t>limitations</w:t>
      </w:r>
      <w:r>
        <w:rPr>
          <w:sz w:val="24"/>
        </w:rPr>
        <w:tab/>
        <w:t>(no</w:t>
      </w:r>
      <w:r>
        <w:rPr>
          <w:sz w:val="24"/>
        </w:rPr>
        <w:tab/>
      </w:r>
      <w:r>
        <w:rPr>
          <w:spacing w:val="-4"/>
          <w:sz w:val="24"/>
        </w:rPr>
        <w:t xml:space="preserve">contact </w:t>
      </w:r>
      <w:r>
        <w:rPr>
          <w:sz w:val="24"/>
        </w:rPr>
        <w:t>directives) between the</w:t>
      </w:r>
      <w:r>
        <w:rPr>
          <w:spacing w:val="-4"/>
          <w:sz w:val="24"/>
        </w:rPr>
        <w:t xml:space="preserve"> </w:t>
      </w:r>
      <w:r>
        <w:rPr>
          <w:sz w:val="24"/>
        </w:rPr>
        <w:t>Parties</w:t>
      </w:r>
      <w:r w:rsidR="00F14DB6">
        <w:rPr>
          <w:sz w:val="24"/>
        </w:rPr>
        <w:t>;</w:t>
      </w:r>
    </w:p>
    <w:p w14:paraId="1B146348" w14:textId="77777777" w:rsidR="00411A3D" w:rsidRDefault="00C251D0">
      <w:pPr>
        <w:pStyle w:val="ListParagraph"/>
        <w:numPr>
          <w:ilvl w:val="1"/>
          <w:numId w:val="15"/>
        </w:numPr>
        <w:tabs>
          <w:tab w:val="left" w:pos="2299"/>
          <w:tab w:val="left" w:pos="2300"/>
          <w:tab w:val="left" w:pos="3683"/>
          <w:tab w:val="left" w:pos="4924"/>
          <w:tab w:val="left" w:pos="6446"/>
          <w:tab w:val="left" w:pos="6912"/>
          <w:tab w:val="left" w:pos="8371"/>
          <w:tab w:val="left" w:pos="8854"/>
        </w:tabs>
        <w:ind w:left="2299" w:right="1224"/>
        <w:rPr>
          <w:sz w:val="24"/>
        </w:rPr>
      </w:pPr>
      <w:r>
        <w:rPr>
          <w:sz w:val="24"/>
        </w:rPr>
        <w:t>Academic</w:t>
      </w:r>
      <w:r>
        <w:rPr>
          <w:sz w:val="24"/>
        </w:rPr>
        <w:tab/>
        <w:t>support,</w:t>
      </w:r>
      <w:r>
        <w:rPr>
          <w:sz w:val="24"/>
        </w:rPr>
        <w:tab/>
        <w:t>extensions</w:t>
      </w:r>
      <w:r>
        <w:rPr>
          <w:sz w:val="24"/>
        </w:rPr>
        <w:tab/>
        <w:t>of</w:t>
      </w:r>
      <w:r>
        <w:rPr>
          <w:sz w:val="24"/>
        </w:rPr>
        <w:tab/>
        <w:t>deadlines,</w:t>
      </w:r>
      <w:r>
        <w:rPr>
          <w:sz w:val="24"/>
        </w:rPr>
        <w:tab/>
        <w:t>or</w:t>
      </w:r>
      <w:r>
        <w:rPr>
          <w:sz w:val="24"/>
        </w:rPr>
        <w:tab/>
      </w:r>
      <w:r>
        <w:rPr>
          <w:spacing w:val="-3"/>
          <w:sz w:val="24"/>
        </w:rPr>
        <w:t xml:space="preserve">other </w:t>
      </w:r>
      <w:r>
        <w:rPr>
          <w:sz w:val="24"/>
        </w:rPr>
        <w:t>course/program-related</w:t>
      </w:r>
      <w:r>
        <w:rPr>
          <w:spacing w:val="-1"/>
          <w:sz w:val="24"/>
        </w:rPr>
        <w:t xml:space="preserve"> </w:t>
      </w:r>
      <w:r>
        <w:rPr>
          <w:sz w:val="24"/>
        </w:rPr>
        <w:t>adjustments</w:t>
      </w:r>
      <w:r w:rsidR="00F14DB6">
        <w:rPr>
          <w:sz w:val="24"/>
        </w:rPr>
        <w:t>;</w:t>
      </w:r>
    </w:p>
    <w:p w14:paraId="78318257" w14:textId="77777777" w:rsidR="00411A3D" w:rsidRDefault="00C251D0">
      <w:pPr>
        <w:pStyle w:val="ListParagraph"/>
        <w:numPr>
          <w:ilvl w:val="1"/>
          <w:numId w:val="15"/>
        </w:numPr>
        <w:tabs>
          <w:tab w:val="left" w:pos="2299"/>
          <w:tab w:val="left" w:pos="2300"/>
        </w:tabs>
        <w:ind w:left="2299" w:hanging="721"/>
        <w:rPr>
          <w:sz w:val="24"/>
        </w:rPr>
      </w:pPr>
      <w:r>
        <w:rPr>
          <w:sz w:val="24"/>
        </w:rPr>
        <w:t>Trespass</w:t>
      </w:r>
      <w:r>
        <w:rPr>
          <w:spacing w:val="-1"/>
          <w:sz w:val="24"/>
        </w:rPr>
        <w:t xml:space="preserve"> </w:t>
      </w:r>
      <w:r>
        <w:rPr>
          <w:sz w:val="24"/>
        </w:rPr>
        <w:t>orders</w:t>
      </w:r>
      <w:r w:rsidR="00F14DB6">
        <w:rPr>
          <w:sz w:val="24"/>
        </w:rPr>
        <w:t>;</w:t>
      </w:r>
    </w:p>
    <w:p w14:paraId="1E6244DC" w14:textId="77777777" w:rsidR="00411A3D" w:rsidRDefault="00C251D0">
      <w:pPr>
        <w:pStyle w:val="ListParagraph"/>
        <w:numPr>
          <w:ilvl w:val="1"/>
          <w:numId w:val="15"/>
        </w:numPr>
        <w:tabs>
          <w:tab w:val="left" w:pos="2299"/>
          <w:tab w:val="left" w:pos="2300"/>
        </w:tabs>
        <w:ind w:left="2299" w:right="1222"/>
        <w:rPr>
          <w:sz w:val="24"/>
        </w:rPr>
      </w:pPr>
      <w:r>
        <w:rPr>
          <w:sz w:val="24"/>
        </w:rPr>
        <w:t>Class</w:t>
      </w:r>
      <w:r>
        <w:rPr>
          <w:spacing w:val="-23"/>
          <w:sz w:val="24"/>
        </w:rPr>
        <w:t xml:space="preserve"> </w:t>
      </w:r>
      <w:r>
        <w:rPr>
          <w:sz w:val="24"/>
        </w:rPr>
        <w:t>or</w:t>
      </w:r>
      <w:r>
        <w:rPr>
          <w:spacing w:val="-23"/>
          <w:sz w:val="24"/>
        </w:rPr>
        <w:t xml:space="preserve"> </w:t>
      </w:r>
      <w:r>
        <w:rPr>
          <w:sz w:val="24"/>
        </w:rPr>
        <w:t>work</w:t>
      </w:r>
      <w:r>
        <w:rPr>
          <w:spacing w:val="-21"/>
          <w:sz w:val="24"/>
        </w:rPr>
        <w:t xml:space="preserve"> </w:t>
      </w:r>
      <w:r>
        <w:rPr>
          <w:sz w:val="24"/>
        </w:rPr>
        <w:t>schedule</w:t>
      </w:r>
      <w:r>
        <w:rPr>
          <w:spacing w:val="-23"/>
          <w:sz w:val="24"/>
        </w:rPr>
        <w:t xml:space="preserve"> </w:t>
      </w:r>
      <w:r>
        <w:rPr>
          <w:sz w:val="24"/>
        </w:rPr>
        <w:t>modifications,</w:t>
      </w:r>
      <w:r>
        <w:rPr>
          <w:spacing w:val="-22"/>
          <w:sz w:val="24"/>
        </w:rPr>
        <w:t xml:space="preserve"> </w:t>
      </w:r>
      <w:r>
        <w:rPr>
          <w:sz w:val="24"/>
        </w:rPr>
        <w:t>withdrawals,</w:t>
      </w:r>
      <w:r>
        <w:rPr>
          <w:spacing w:val="-23"/>
          <w:sz w:val="24"/>
        </w:rPr>
        <w:t xml:space="preserve"> </w:t>
      </w:r>
      <w:r>
        <w:rPr>
          <w:sz w:val="24"/>
        </w:rPr>
        <w:t>or</w:t>
      </w:r>
      <w:r>
        <w:rPr>
          <w:spacing w:val="-23"/>
          <w:sz w:val="24"/>
        </w:rPr>
        <w:t xml:space="preserve"> </w:t>
      </w:r>
      <w:r>
        <w:rPr>
          <w:sz w:val="24"/>
        </w:rPr>
        <w:t>leaves of</w:t>
      </w:r>
      <w:r>
        <w:rPr>
          <w:spacing w:val="-2"/>
          <w:sz w:val="24"/>
        </w:rPr>
        <w:t xml:space="preserve"> </w:t>
      </w:r>
      <w:r>
        <w:rPr>
          <w:sz w:val="24"/>
        </w:rPr>
        <w:t>absence</w:t>
      </w:r>
      <w:r w:rsidR="00F14DB6">
        <w:rPr>
          <w:sz w:val="24"/>
        </w:rPr>
        <w:t>;</w:t>
      </w:r>
    </w:p>
    <w:p w14:paraId="3AF86C23" w14:textId="77777777" w:rsidR="00411A3D" w:rsidRDefault="00C251D0">
      <w:pPr>
        <w:pStyle w:val="ListParagraph"/>
        <w:numPr>
          <w:ilvl w:val="1"/>
          <w:numId w:val="15"/>
        </w:numPr>
        <w:tabs>
          <w:tab w:val="left" w:pos="2299"/>
          <w:tab w:val="left" w:pos="2300"/>
        </w:tabs>
        <w:ind w:left="2299" w:right="1224"/>
        <w:rPr>
          <w:sz w:val="24"/>
        </w:rPr>
      </w:pPr>
      <w:r>
        <w:rPr>
          <w:sz w:val="24"/>
        </w:rPr>
        <w:t>Increased security and monitoring of certain areas of the campus</w:t>
      </w:r>
      <w:r w:rsidR="00F14DB6">
        <w:rPr>
          <w:sz w:val="24"/>
        </w:rPr>
        <w:t>; or</w:t>
      </w:r>
    </w:p>
    <w:p w14:paraId="675947BD" w14:textId="77777777" w:rsidR="00411A3D" w:rsidRDefault="00C251D0">
      <w:pPr>
        <w:pStyle w:val="ListParagraph"/>
        <w:numPr>
          <w:ilvl w:val="1"/>
          <w:numId w:val="15"/>
        </w:numPr>
        <w:tabs>
          <w:tab w:val="left" w:pos="2299"/>
          <w:tab w:val="left" w:pos="2300"/>
        </w:tabs>
        <w:ind w:left="2299" w:right="1224"/>
        <w:rPr>
          <w:sz w:val="24"/>
        </w:rPr>
      </w:pPr>
      <w:r>
        <w:rPr>
          <w:sz w:val="24"/>
        </w:rPr>
        <w:t>Any other actions deemed appropriate by the Title IX Coordinator or their</w:t>
      </w:r>
      <w:r>
        <w:rPr>
          <w:spacing w:val="-3"/>
          <w:sz w:val="24"/>
        </w:rPr>
        <w:t xml:space="preserve"> </w:t>
      </w:r>
      <w:r>
        <w:rPr>
          <w:sz w:val="24"/>
        </w:rPr>
        <w:t>designee</w:t>
      </w:r>
    </w:p>
    <w:p w14:paraId="6722135F" w14:textId="77777777" w:rsidR="00411A3D" w:rsidRDefault="00411A3D">
      <w:pPr>
        <w:pStyle w:val="BodyText"/>
      </w:pPr>
    </w:p>
    <w:p w14:paraId="214E0B11" w14:textId="7EC2BA03" w:rsidR="00411A3D" w:rsidRDefault="00C251D0">
      <w:pPr>
        <w:pStyle w:val="BodyText"/>
        <w:spacing w:line="276" w:lineRule="auto"/>
        <w:ind w:left="1579" w:right="1220"/>
        <w:jc w:val="both"/>
      </w:pPr>
      <w:r>
        <w:t>Violations</w:t>
      </w:r>
      <w:r>
        <w:rPr>
          <w:spacing w:val="-21"/>
        </w:rPr>
        <w:t xml:space="preserve"> </w:t>
      </w:r>
      <w:r>
        <w:t>of</w:t>
      </w:r>
      <w:r>
        <w:rPr>
          <w:spacing w:val="-20"/>
        </w:rPr>
        <w:t xml:space="preserve"> </w:t>
      </w:r>
      <w:r>
        <w:t>no</w:t>
      </w:r>
      <w:r>
        <w:rPr>
          <w:spacing w:val="-20"/>
        </w:rPr>
        <w:t xml:space="preserve"> </w:t>
      </w:r>
      <w:r>
        <w:t>contact</w:t>
      </w:r>
      <w:r>
        <w:rPr>
          <w:spacing w:val="-20"/>
        </w:rPr>
        <w:t xml:space="preserve"> </w:t>
      </w:r>
      <w:r>
        <w:t>directives</w:t>
      </w:r>
      <w:r>
        <w:rPr>
          <w:spacing w:val="-20"/>
        </w:rPr>
        <w:t xml:space="preserve"> </w:t>
      </w:r>
      <w:r>
        <w:t>(i.e.</w:t>
      </w:r>
      <w:r>
        <w:rPr>
          <w:spacing w:val="-19"/>
        </w:rPr>
        <w:t xml:space="preserve"> </w:t>
      </w:r>
      <w:r>
        <w:t>a</w:t>
      </w:r>
      <w:r>
        <w:rPr>
          <w:spacing w:val="-21"/>
        </w:rPr>
        <w:t xml:space="preserve"> </w:t>
      </w:r>
      <w:r>
        <w:t>directive</w:t>
      </w:r>
      <w:r>
        <w:rPr>
          <w:spacing w:val="-19"/>
        </w:rPr>
        <w:t xml:space="preserve"> </w:t>
      </w:r>
      <w:r>
        <w:t>issued</w:t>
      </w:r>
      <w:r>
        <w:rPr>
          <w:spacing w:val="-19"/>
        </w:rPr>
        <w:t xml:space="preserve"> </w:t>
      </w:r>
      <w:r>
        <w:t>to</w:t>
      </w:r>
      <w:r>
        <w:rPr>
          <w:spacing w:val="-21"/>
        </w:rPr>
        <w:t xml:space="preserve"> </w:t>
      </w:r>
      <w:r>
        <w:t>a</w:t>
      </w:r>
      <w:r>
        <w:rPr>
          <w:spacing w:val="-19"/>
        </w:rPr>
        <w:t xml:space="preserve"> </w:t>
      </w:r>
      <w:r w:rsidR="00B40EB9">
        <w:t>Party</w:t>
      </w:r>
      <w:r>
        <w:t xml:space="preserve"> not to contact another </w:t>
      </w:r>
      <w:r w:rsidR="00B40EB9">
        <w:t>Party</w:t>
      </w:r>
      <w:r>
        <w:t>) issued under this section will be referred</w:t>
      </w:r>
      <w:r>
        <w:rPr>
          <w:spacing w:val="-21"/>
        </w:rPr>
        <w:t xml:space="preserve"> </w:t>
      </w:r>
      <w:r>
        <w:t>to</w:t>
      </w:r>
      <w:r>
        <w:rPr>
          <w:spacing w:val="-22"/>
        </w:rPr>
        <w:t xml:space="preserve"> </w:t>
      </w:r>
      <w:r>
        <w:t>appropriate</w:t>
      </w:r>
      <w:r>
        <w:rPr>
          <w:spacing w:val="-22"/>
        </w:rPr>
        <w:t xml:space="preserve"> </w:t>
      </w:r>
      <w:r>
        <w:t>student</w:t>
      </w:r>
      <w:r>
        <w:rPr>
          <w:spacing w:val="-22"/>
        </w:rPr>
        <w:t xml:space="preserve"> </w:t>
      </w:r>
      <w:r>
        <w:t>or</w:t>
      </w:r>
      <w:r>
        <w:rPr>
          <w:spacing w:val="-21"/>
        </w:rPr>
        <w:t xml:space="preserve"> </w:t>
      </w:r>
      <w:r>
        <w:t>employee</w:t>
      </w:r>
      <w:r>
        <w:rPr>
          <w:spacing w:val="-21"/>
        </w:rPr>
        <w:t xml:space="preserve"> </w:t>
      </w:r>
      <w:r>
        <w:t>conduct</w:t>
      </w:r>
      <w:r>
        <w:rPr>
          <w:spacing w:val="-22"/>
        </w:rPr>
        <w:t xml:space="preserve"> </w:t>
      </w:r>
      <w:r>
        <w:t>processes</w:t>
      </w:r>
      <w:r>
        <w:rPr>
          <w:spacing w:val="-21"/>
        </w:rPr>
        <w:t xml:space="preserve"> </w:t>
      </w:r>
      <w:r>
        <w:t>for review and enforcement, and possible discipline in accordance with such</w:t>
      </w:r>
      <w:r>
        <w:rPr>
          <w:spacing w:val="-2"/>
        </w:rPr>
        <w:t xml:space="preserve"> </w:t>
      </w:r>
      <w:r>
        <w:t>processes.</w:t>
      </w:r>
    </w:p>
    <w:p w14:paraId="4A0B3FB3" w14:textId="77777777" w:rsidR="00411A3D" w:rsidRDefault="00C251D0">
      <w:pPr>
        <w:pStyle w:val="Heading2"/>
        <w:numPr>
          <w:ilvl w:val="0"/>
          <w:numId w:val="15"/>
        </w:numPr>
        <w:tabs>
          <w:tab w:val="left" w:pos="1579"/>
          <w:tab w:val="left" w:pos="1580"/>
        </w:tabs>
        <w:spacing w:before="200"/>
        <w:ind w:left="1579" w:hanging="721"/>
        <w:rPr>
          <w:u w:val="none"/>
        </w:rPr>
      </w:pPr>
      <w:bookmarkStart w:id="8" w:name="_TOC_250015"/>
      <w:r>
        <w:rPr>
          <w:u w:val="thick"/>
        </w:rPr>
        <w:t>District’s Assessment for Possible Emergency</w:t>
      </w:r>
      <w:r>
        <w:rPr>
          <w:spacing w:val="-8"/>
          <w:u w:val="thick"/>
        </w:rPr>
        <w:t xml:space="preserve"> </w:t>
      </w:r>
      <w:bookmarkEnd w:id="8"/>
      <w:r>
        <w:rPr>
          <w:u w:val="thick"/>
        </w:rPr>
        <w:t>Removal</w:t>
      </w:r>
    </w:p>
    <w:p w14:paraId="2C979C88" w14:textId="77777777" w:rsidR="00411A3D" w:rsidRDefault="00411A3D">
      <w:pPr>
        <w:pStyle w:val="BodyText"/>
        <w:rPr>
          <w:b/>
        </w:rPr>
      </w:pPr>
    </w:p>
    <w:p w14:paraId="4F5CD377" w14:textId="77777777" w:rsidR="00411A3D" w:rsidRDefault="00C251D0">
      <w:pPr>
        <w:pStyle w:val="BodyText"/>
        <w:ind w:left="1579" w:right="1222"/>
        <w:jc w:val="both"/>
      </w:pPr>
      <w:r>
        <w:t xml:space="preserve">During its initial response, and any time thereafter during the resolution process under this procedure, the District may remove a non-employee Respondent from the District’s education program or activity on an emergency basis after it conducts an individualized safety and risk analysis and determines that an immediate threat to the physical health or safety of any student or other individual arising from the allegations of </w:t>
      </w:r>
      <w:r w:rsidR="00F14DB6">
        <w:t xml:space="preserve">Title IX </w:t>
      </w:r>
      <w:r>
        <w:t>sexual harassment justifies removal.</w:t>
      </w:r>
    </w:p>
    <w:p w14:paraId="37294FB4" w14:textId="77777777" w:rsidR="00411A3D" w:rsidRDefault="00411A3D">
      <w:pPr>
        <w:pStyle w:val="BodyText"/>
        <w:spacing w:before="11"/>
        <w:rPr>
          <w:sz w:val="23"/>
        </w:rPr>
      </w:pPr>
    </w:p>
    <w:p w14:paraId="46E36D34" w14:textId="77777777" w:rsidR="00411A3D" w:rsidRDefault="00C251D0">
      <w:pPr>
        <w:pStyle w:val="BodyText"/>
        <w:ind w:left="1580" w:right="1223"/>
        <w:jc w:val="both"/>
      </w:pPr>
      <w:r>
        <w:t>The District may not use emergency removal to address a Respondent’s</w:t>
      </w:r>
      <w:r>
        <w:rPr>
          <w:spacing w:val="-10"/>
        </w:rPr>
        <w:t xml:space="preserve"> </w:t>
      </w:r>
      <w:r>
        <w:t>threat</w:t>
      </w:r>
      <w:r>
        <w:rPr>
          <w:spacing w:val="-8"/>
        </w:rPr>
        <w:t xml:space="preserve"> </w:t>
      </w:r>
      <w:r>
        <w:t>of</w:t>
      </w:r>
      <w:r>
        <w:rPr>
          <w:spacing w:val="-9"/>
        </w:rPr>
        <w:t xml:space="preserve"> </w:t>
      </w:r>
      <w:r>
        <w:t>obstructing</w:t>
      </w:r>
      <w:r>
        <w:rPr>
          <w:spacing w:val="-10"/>
        </w:rPr>
        <w:t xml:space="preserve"> </w:t>
      </w:r>
      <w:r>
        <w:t>the</w:t>
      </w:r>
      <w:r>
        <w:rPr>
          <w:spacing w:val="-10"/>
        </w:rPr>
        <w:t xml:space="preserve"> </w:t>
      </w:r>
      <w:r>
        <w:t>Title</w:t>
      </w:r>
      <w:r>
        <w:rPr>
          <w:spacing w:val="-8"/>
        </w:rPr>
        <w:t xml:space="preserve"> </w:t>
      </w:r>
      <w:r>
        <w:t>IX</w:t>
      </w:r>
      <w:r>
        <w:rPr>
          <w:spacing w:val="-9"/>
        </w:rPr>
        <w:t xml:space="preserve"> </w:t>
      </w:r>
      <w:r>
        <w:t>sexual</w:t>
      </w:r>
      <w:r>
        <w:rPr>
          <w:spacing w:val="-8"/>
        </w:rPr>
        <w:t xml:space="preserve"> </w:t>
      </w:r>
      <w:r>
        <w:t>harassment investigation or destroying relevant evidence. Emergency removal is only available to address health or safety risks</w:t>
      </w:r>
      <w:r>
        <w:rPr>
          <w:spacing w:val="-36"/>
        </w:rPr>
        <w:t xml:space="preserve"> </w:t>
      </w:r>
      <w:r>
        <w:t>against individuals</w:t>
      </w:r>
      <w:r>
        <w:rPr>
          <w:spacing w:val="19"/>
        </w:rPr>
        <w:t xml:space="preserve"> </w:t>
      </w:r>
      <w:r>
        <w:t>arising</w:t>
      </w:r>
      <w:r>
        <w:rPr>
          <w:spacing w:val="19"/>
        </w:rPr>
        <w:t xml:space="preserve"> </w:t>
      </w:r>
      <w:r>
        <w:t>out</w:t>
      </w:r>
      <w:r>
        <w:rPr>
          <w:spacing w:val="20"/>
        </w:rPr>
        <w:t xml:space="preserve"> </w:t>
      </w:r>
      <w:r>
        <w:t>of</w:t>
      </w:r>
      <w:r>
        <w:rPr>
          <w:spacing w:val="19"/>
        </w:rPr>
        <w:t xml:space="preserve"> </w:t>
      </w:r>
      <w:r>
        <w:t>Title</w:t>
      </w:r>
      <w:r>
        <w:rPr>
          <w:spacing w:val="19"/>
        </w:rPr>
        <w:t xml:space="preserve"> </w:t>
      </w:r>
      <w:r>
        <w:t>IX</w:t>
      </w:r>
      <w:r>
        <w:rPr>
          <w:spacing w:val="20"/>
        </w:rPr>
        <w:t xml:space="preserve"> </w:t>
      </w:r>
      <w:r>
        <w:t>sexual</w:t>
      </w:r>
      <w:r>
        <w:rPr>
          <w:spacing w:val="20"/>
        </w:rPr>
        <w:t xml:space="preserve"> </w:t>
      </w:r>
      <w:r>
        <w:t>harassment</w:t>
      </w:r>
      <w:r>
        <w:rPr>
          <w:spacing w:val="19"/>
        </w:rPr>
        <w:t xml:space="preserve"> </w:t>
      </w:r>
      <w:r>
        <w:t>allegations,</w:t>
      </w:r>
    </w:p>
    <w:p w14:paraId="1DE1424D" w14:textId="77777777" w:rsidR="00411A3D" w:rsidRDefault="00411A3D">
      <w:pPr>
        <w:jc w:val="both"/>
        <w:sectPr w:rsidR="00411A3D">
          <w:pgSz w:w="12240" w:h="15840"/>
          <w:pgMar w:top="1360" w:right="220" w:bottom="1000" w:left="1300" w:header="0" w:footer="812" w:gutter="0"/>
          <w:cols w:space="720"/>
        </w:sectPr>
      </w:pPr>
    </w:p>
    <w:p w14:paraId="65B958B7" w14:textId="77777777" w:rsidR="00411A3D" w:rsidRDefault="00C251D0">
      <w:pPr>
        <w:pStyle w:val="BodyText"/>
        <w:spacing w:before="80"/>
        <w:ind w:left="1579" w:right="1222"/>
        <w:jc w:val="both"/>
      </w:pPr>
      <w:r>
        <w:lastRenderedPageBreak/>
        <w:t>not</w:t>
      </w:r>
      <w:r>
        <w:rPr>
          <w:spacing w:val="-20"/>
        </w:rPr>
        <w:t xml:space="preserve"> </w:t>
      </w:r>
      <w:r>
        <w:t>to</w:t>
      </w:r>
      <w:r>
        <w:rPr>
          <w:spacing w:val="-21"/>
        </w:rPr>
        <w:t xml:space="preserve"> </w:t>
      </w:r>
      <w:r>
        <w:t>address</w:t>
      </w:r>
      <w:r>
        <w:rPr>
          <w:spacing w:val="-18"/>
        </w:rPr>
        <w:t xml:space="preserve"> </w:t>
      </w:r>
      <w:r>
        <w:t>other</w:t>
      </w:r>
      <w:r>
        <w:rPr>
          <w:spacing w:val="-20"/>
        </w:rPr>
        <w:t xml:space="preserve"> </w:t>
      </w:r>
      <w:r>
        <w:t>forms</w:t>
      </w:r>
      <w:r>
        <w:rPr>
          <w:spacing w:val="-20"/>
        </w:rPr>
        <w:t xml:space="preserve"> </w:t>
      </w:r>
      <w:r>
        <w:t>of</w:t>
      </w:r>
      <w:r>
        <w:rPr>
          <w:spacing w:val="-18"/>
        </w:rPr>
        <w:t xml:space="preserve"> </w:t>
      </w:r>
      <w:r>
        <w:t>misconduct</w:t>
      </w:r>
      <w:r>
        <w:rPr>
          <w:spacing w:val="-21"/>
        </w:rPr>
        <w:t xml:space="preserve"> </w:t>
      </w:r>
      <w:r>
        <w:t>that</w:t>
      </w:r>
      <w:r>
        <w:rPr>
          <w:spacing w:val="-20"/>
        </w:rPr>
        <w:t xml:space="preserve"> </w:t>
      </w:r>
      <w:r>
        <w:t>a</w:t>
      </w:r>
      <w:r>
        <w:rPr>
          <w:spacing w:val="-19"/>
        </w:rPr>
        <w:t xml:space="preserve"> </w:t>
      </w:r>
      <w:r>
        <w:t>Respondent</w:t>
      </w:r>
      <w:r>
        <w:rPr>
          <w:spacing w:val="-20"/>
        </w:rPr>
        <w:t xml:space="preserve"> </w:t>
      </w:r>
      <w:r>
        <w:t>might commit pending the processing of a</w:t>
      </w:r>
      <w:r>
        <w:rPr>
          <w:spacing w:val="-7"/>
        </w:rPr>
        <w:t xml:space="preserve"> </w:t>
      </w:r>
      <w:r>
        <w:t>complaint.</w:t>
      </w:r>
    </w:p>
    <w:p w14:paraId="128D4F08" w14:textId="77777777" w:rsidR="00411A3D" w:rsidRDefault="00411A3D">
      <w:pPr>
        <w:pStyle w:val="BodyText"/>
        <w:spacing w:before="11"/>
        <w:rPr>
          <w:sz w:val="23"/>
        </w:rPr>
      </w:pPr>
    </w:p>
    <w:p w14:paraId="521DA49F" w14:textId="77777777" w:rsidR="00411A3D" w:rsidRDefault="00C251D0">
      <w:pPr>
        <w:pStyle w:val="BodyText"/>
        <w:spacing w:before="1"/>
        <w:ind w:left="1579" w:right="1225"/>
        <w:jc w:val="both"/>
      </w:pPr>
      <w:r>
        <w:t>The District’s designee(s) will conduct the individualized safety and risk analysis.</w:t>
      </w:r>
    </w:p>
    <w:p w14:paraId="564142E0" w14:textId="77777777" w:rsidR="00411A3D" w:rsidRDefault="00411A3D">
      <w:pPr>
        <w:pStyle w:val="BodyText"/>
        <w:spacing w:before="11"/>
        <w:rPr>
          <w:sz w:val="23"/>
        </w:rPr>
      </w:pPr>
    </w:p>
    <w:p w14:paraId="20AF606C" w14:textId="77777777" w:rsidR="00411A3D" w:rsidRDefault="00C251D0">
      <w:pPr>
        <w:pStyle w:val="BodyText"/>
        <w:ind w:left="1579" w:right="1222"/>
        <w:jc w:val="both"/>
      </w:pPr>
      <w:r>
        <w:t>If the District, through its designee(s), determines emergency removal is appropriate, the designee(s) will provide the person the</w:t>
      </w:r>
      <w:r>
        <w:rPr>
          <w:spacing w:val="-7"/>
        </w:rPr>
        <w:t xml:space="preserve"> </w:t>
      </w:r>
      <w:r>
        <w:t>District</w:t>
      </w:r>
      <w:r>
        <w:rPr>
          <w:spacing w:val="-7"/>
        </w:rPr>
        <w:t xml:space="preserve"> </w:t>
      </w:r>
      <w:r>
        <w:t>is</w:t>
      </w:r>
      <w:r>
        <w:rPr>
          <w:spacing w:val="-6"/>
        </w:rPr>
        <w:t xml:space="preserve"> </w:t>
      </w:r>
      <w:r>
        <w:t>removing</w:t>
      </w:r>
      <w:r>
        <w:rPr>
          <w:spacing w:val="-7"/>
        </w:rPr>
        <w:t xml:space="preserve"> </w:t>
      </w:r>
      <w:r>
        <w:t>from</w:t>
      </w:r>
      <w:r>
        <w:rPr>
          <w:spacing w:val="-6"/>
        </w:rPr>
        <w:t xml:space="preserve"> </w:t>
      </w:r>
      <w:r>
        <w:t>campus</w:t>
      </w:r>
      <w:r>
        <w:rPr>
          <w:spacing w:val="-7"/>
        </w:rPr>
        <w:t xml:space="preserve"> </w:t>
      </w:r>
      <w:r>
        <w:t>on</w:t>
      </w:r>
      <w:r>
        <w:rPr>
          <w:spacing w:val="-6"/>
        </w:rPr>
        <w:t xml:space="preserve"> </w:t>
      </w:r>
      <w:r>
        <w:t>an</w:t>
      </w:r>
      <w:r>
        <w:rPr>
          <w:spacing w:val="-7"/>
        </w:rPr>
        <w:t xml:space="preserve"> </w:t>
      </w:r>
      <w:r>
        <w:t>emergency</w:t>
      </w:r>
      <w:r>
        <w:rPr>
          <w:spacing w:val="-7"/>
        </w:rPr>
        <w:t xml:space="preserve"> </w:t>
      </w:r>
      <w:r>
        <w:t>basis</w:t>
      </w:r>
      <w:r>
        <w:rPr>
          <w:spacing w:val="-7"/>
        </w:rPr>
        <w:t xml:space="preserve"> </w:t>
      </w:r>
      <w:r>
        <w:t>with a notice and opportunity to attend a meeting and challenge the basis</w:t>
      </w:r>
      <w:r>
        <w:rPr>
          <w:spacing w:val="-13"/>
        </w:rPr>
        <w:t xml:space="preserve"> </w:t>
      </w:r>
      <w:r>
        <w:t>of</w:t>
      </w:r>
      <w:r>
        <w:rPr>
          <w:spacing w:val="-12"/>
        </w:rPr>
        <w:t xml:space="preserve"> </w:t>
      </w:r>
      <w:r>
        <w:t>their</w:t>
      </w:r>
      <w:r>
        <w:rPr>
          <w:spacing w:val="-13"/>
        </w:rPr>
        <w:t xml:space="preserve"> </w:t>
      </w:r>
      <w:r>
        <w:t>removal.</w:t>
      </w:r>
      <w:r>
        <w:rPr>
          <w:spacing w:val="-12"/>
        </w:rPr>
        <w:t xml:space="preserve"> </w:t>
      </w:r>
      <w:r>
        <w:t>This</w:t>
      </w:r>
      <w:r>
        <w:rPr>
          <w:spacing w:val="-11"/>
        </w:rPr>
        <w:t xml:space="preserve"> </w:t>
      </w:r>
      <w:r>
        <w:t>meeting</w:t>
      </w:r>
      <w:r>
        <w:rPr>
          <w:spacing w:val="-12"/>
        </w:rPr>
        <w:t xml:space="preserve"> </w:t>
      </w:r>
      <w:r>
        <w:t>is</w:t>
      </w:r>
      <w:r>
        <w:rPr>
          <w:spacing w:val="-12"/>
        </w:rPr>
        <w:t xml:space="preserve"> </w:t>
      </w:r>
      <w:r>
        <w:t>not</w:t>
      </w:r>
      <w:r>
        <w:rPr>
          <w:spacing w:val="-12"/>
        </w:rPr>
        <w:t xml:space="preserve"> </w:t>
      </w:r>
      <w:r>
        <w:t>a</w:t>
      </w:r>
      <w:r>
        <w:rPr>
          <w:spacing w:val="-12"/>
        </w:rPr>
        <w:t xml:space="preserve"> </w:t>
      </w:r>
      <w:r>
        <w:t>hearing</w:t>
      </w:r>
      <w:r>
        <w:rPr>
          <w:spacing w:val="-12"/>
        </w:rPr>
        <w:t xml:space="preserve"> </w:t>
      </w:r>
      <w:r>
        <w:t>on</w:t>
      </w:r>
      <w:r>
        <w:rPr>
          <w:spacing w:val="-12"/>
        </w:rPr>
        <w:t xml:space="preserve"> </w:t>
      </w:r>
      <w:r>
        <w:t>the</w:t>
      </w:r>
      <w:r>
        <w:rPr>
          <w:spacing w:val="-12"/>
        </w:rPr>
        <w:t xml:space="preserve"> </w:t>
      </w:r>
      <w:r>
        <w:t>merits of the allegation(s), but rather is an administrative process intended to determine solely whether the emergency removal is appropriate. When this meeting is not requested within two calendar days of the emergency removal, objections to the emergency</w:t>
      </w:r>
      <w:r>
        <w:rPr>
          <w:spacing w:val="-17"/>
        </w:rPr>
        <w:t xml:space="preserve"> </w:t>
      </w:r>
      <w:r>
        <w:t>removal</w:t>
      </w:r>
      <w:r>
        <w:rPr>
          <w:spacing w:val="-16"/>
        </w:rPr>
        <w:t xml:space="preserve"> </w:t>
      </w:r>
      <w:r>
        <w:t>will</w:t>
      </w:r>
      <w:r>
        <w:rPr>
          <w:spacing w:val="-17"/>
        </w:rPr>
        <w:t xml:space="preserve"> </w:t>
      </w:r>
      <w:r>
        <w:t>be</w:t>
      </w:r>
      <w:r>
        <w:rPr>
          <w:spacing w:val="-17"/>
        </w:rPr>
        <w:t xml:space="preserve"> </w:t>
      </w:r>
      <w:r>
        <w:t>deemed</w:t>
      </w:r>
      <w:r>
        <w:rPr>
          <w:spacing w:val="-16"/>
        </w:rPr>
        <w:t xml:space="preserve"> </w:t>
      </w:r>
      <w:r>
        <w:t>waived.</w:t>
      </w:r>
      <w:r>
        <w:rPr>
          <w:spacing w:val="-17"/>
        </w:rPr>
        <w:t xml:space="preserve"> </w:t>
      </w:r>
      <w:r>
        <w:t>A</w:t>
      </w:r>
      <w:r>
        <w:rPr>
          <w:spacing w:val="-16"/>
        </w:rPr>
        <w:t xml:space="preserve"> </w:t>
      </w:r>
      <w:r>
        <w:t>Respondent</w:t>
      </w:r>
      <w:r>
        <w:rPr>
          <w:spacing w:val="-18"/>
        </w:rPr>
        <w:t xml:space="preserve"> </w:t>
      </w:r>
      <w:r>
        <w:t>may</w:t>
      </w:r>
      <w:r>
        <w:rPr>
          <w:spacing w:val="-17"/>
        </w:rPr>
        <w:t xml:space="preserve"> </w:t>
      </w:r>
      <w:r>
        <w:t>be accompanied by an Advisor of their choice when meeting to challenge the basis of their emergency removal. The Respondent will be given access to a written summary of the basis for the emergency removal prior to the meeting to allow for adequate preparation.</w:t>
      </w:r>
    </w:p>
    <w:p w14:paraId="0312C8EF" w14:textId="77777777" w:rsidR="00411A3D" w:rsidRDefault="00411A3D">
      <w:pPr>
        <w:pStyle w:val="BodyText"/>
      </w:pPr>
    </w:p>
    <w:p w14:paraId="02B3270F" w14:textId="77777777" w:rsidR="00411A3D" w:rsidRDefault="00C251D0">
      <w:pPr>
        <w:pStyle w:val="BodyText"/>
        <w:ind w:left="1579" w:right="1483"/>
      </w:pPr>
      <w:r>
        <w:t>The District’s designee(s), in consultation with the Title IX Coordinator or appropriate Deputy Title IX Coordinator, will determine whether the emergency removal from campus order is warranted after considering information provided by the Respondent challenging the emergency removal.</w:t>
      </w:r>
    </w:p>
    <w:p w14:paraId="2DEE20B3" w14:textId="77777777" w:rsidR="00411A3D" w:rsidRDefault="00411A3D">
      <w:pPr>
        <w:pStyle w:val="BodyText"/>
        <w:spacing w:before="1"/>
      </w:pPr>
    </w:p>
    <w:p w14:paraId="236950FC" w14:textId="77777777" w:rsidR="00411A3D" w:rsidRDefault="00C251D0">
      <w:pPr>
        <w:pStyle w:val="BodyText"/>
        <w:ind w:left="1579" w:right="1219"/>
      </w:pPr>
      <w:r>
        <w:t>Lesser restrictive emergency actions may be implemented as an alternative to emergency removal where appropriate.</w:t>
      </w:r>
    </w:p>
    <w:p w14:paraId="1A549D34" w14:textId="77777777" w:rsidR="00411A3D" w:rsidRDefault="00411A3D">
      <w:pPr>
        <w:pStyle w:val="BodyText"/>
      </w:pPr>
    </w:p>
    <w:p w14:paraId="3B1F9C92" w14:textId="77777777" w:rsidR="00411A3D" w:rsidRDefault="00C251D0">
      <w:pPr>
        <w:pStyle w:val="BodyText"/>
        <w:ind w:left="1579" w:right="1223"/>
        <w:jc w:val="both"/>
      </w:pPr>
      <w:r>
        <w:t>Violation of an emergency removal or other emergency restrictions imposed under this section will be grounds for discipline of the Respondent separate and distinct from the grievance process for adjudicating any underlying formal complaint. Such discipline may include expulsion.</w:t>
      </w:r>
    </w:p>
    <w:p w14:paraId="46C66E39" w14:textId="77777777" w:rsidR="00411A3D" w:rsidRDefault="00411A3D">
      <w:pPr>
        <w:jc w:val="both"/>
        <w:sectPr w:rsidR="00411A3D">
          <w:pgSz w:w="12240" w:h="15840"/>
          <w:pgMar w:top="1360" w:right="220" w:bottom="1000" w:left="1300" w:header="0" w:footer="812" w:gutter="0"/>
          <w:cols w:space="720"/>
        </w:sectPr>
      </w:pPr>
    </w:p>
    <w:p w14:paraId="457F4ABC" w14:textId="77777777" w:rsidR="00411A3D" w:rsidRDefault="00C251D0">
      <w:pPr>
        <w:pStyle w:val="Heading1"/>
        <w:numPr>
          <w:ilvl w:val="0"/>
          <w:numId w:val="18"/>
        </w:numPr>
        <w:tabs>
          <w:tab w:val="left" w:pos="1219"/>
          <w:tab w:val="left" w:pos="1220"/>
        </w:tabs>
        <w:spacing w:before="80" w:line="276" w:lineRule="auto"/>
        <w:ind w:left="1220" w:right="1376"/>
        <w:jc w:val="left"/>
        <w:rPr>
          <w:u w:val="none"/>
        </w:rPr>
      </w:pPr>
      <w:bookmarkStart w:id="9" w:name="_TOC_250014"/>
      <w:r>
        <w:rPr>
          <w:u w:val="thick"/>
        </w:rPr>
        <w:lastRenderedPageBreak/>
        <w:t>Grievance Process for Formal Complaints of Title</w:t>
      </w:r>
      <w:r>
        <w:rPr>
          <w:spacing w:val="-25"/>
          <w:u w:val="thick"/>
        </w:rPr>
        <w:t xml:space="preserve"> </w:t>
      </w:r>
      <w:r>
        <w:rPr>
          <w:u w:val="thick"/>
        </w:rPr>
        <w:t>IX Sexual</w:t>
      </w:r>
      <w:r>
        <w:rPr>
          <w:spacing w:val="-2"/>
          <w:u w:val="thick"/>
        </w:rPr>
        <w:t xml:space="preserve"> </w:t>
      </w:r>
      <w:bookmarkEnd w:id="9"/>
      <w:r>
        <w:rPr>
          <w:u w:val="thick"/>
        </w:rPr>
        <w:t>Harassment</w:t>
      </w:r>
    </w:p>
    <w:p w14:paraId="3F62F9D2" w14:textId="77777777" w:rsidR="00411A3D" w:rsidRDefault="00411A3D">
      <w:pPr>
        <w:pStyle w:val="BodyText"/>
        <w:spacing w:before="12"/>
        <w:rPr>
          <w:b/>
          <w:sz w:val="18"/>
        </w:rPr>
      </w:pPr>
    </w:p>
    <w:p w14:paraId="5316B9DD" w14:textId="77777777" w:rsidR="00411A3D" w:rsidRDefault="00C251D0">
      <w:pPr>
        <w:pStyle w:val="Heading2"/>
        <w:numPr>
          <w:ilvl w:val="0"/>
          <w:numId w:val="14"/>
        </w:numPr>
        <w:tabs>
          <w:tab w:val="left" w:pos="1849"/>
          <w:tab w:val="left" w:pos="1850"/>
        </w:tabs>
        <w:spacing w:before="100"/>
        <w:jc w:val="left"/>
        <w:rPr>
          <w:u w:val="none"/>
        </w:rPr>
      </w:pPr>
      <w:bookmarkStart w:id="10" w:name="_TOC_250013"/>
      <w:r>
        <w:rPr>
          <w:u w:val="thick"/>
        </w:rPr>
        <w:t>Notice to</w:t>
      </w:r>
      <w:r>
        <w:rPr>
          <w:spacing w:val="-2"/>
          <w:u w:val="thick"/>
        </w:rPr>
        <w:t xml:space="preserve"> </w:t>
      </w:r>
      <w:bookmarkEnd w:id="10"/>
      <w:r>
        <w:rPr>
          <w:u w:val="thick"/>
        </w:rPr>
        <w:t>Parties</w:t>
      </w:r>
    </w:p>
    <w:p w14:paraId="29E5458D" w14:textId="77777777" w:rsidR="00411A3D" w:rsidRDefault="00411A3D">
      <w:pPr>
        <w:pStyle w:val="BodyText"/>
        <w:spacing w:before="10"/>
        <w:rPr>
          <w:b/>
          <w:sz w:val="15"/>
        </w:rPr>
      </w:pPr>
    </w:p>
    <w:p w14:paraId="5BAA0C23" w14:textId="77777777" w:rsidR="00411A3D" w:rsidRDefault="00C251D0">
      <w:pPr>
        <w:pStyle w:val="BodyText"/>
        <w:spacing w:before="100"/>
        <w:ind w:left="1220" w:right="1224"/>
        <w:jc w:val="both"/>
      </w:pPr>
      <w:r>
        <w:t xml:space="preserve">Upon receipt of a formal complaint, the Title IX Coordinator </w:t>
      </w:r>
      <w:r w:rsidR="00F14DB6">
        <w:t xml:space="preserve">or their designee </w:t>
      </w:r>
      <w:r>
        <w:t>will provide the following notice in writing, to the Parties:</w:t>
      </w:r>
    </w:p>
    <w:p w14:paraId="25A0735B" w14:textId="77777777" w:rsidR="00411A3D" w:rsidRDefault="00411A3D">
      <w:pPr>
        <w:pStyle w:val="BodyText"/>
      </w:pPr>
    </w:p>
    <w:p w14:paraId="17763F54" w14:textId="77777777" w:rsidR="00411A3D" w:rsidRDefault="00C251D0">
      <w:pPr>
        <w:pStyle w:val="ListParagraph"/>
        <w:numPr>
          <w:ilvl w:val="1"/>
          <w:numId w:val="14"/>
        </w:numPr>
        <w:tabs>
          <w:tab w:val="left" w:pos="1850"/>
        </w:tabs>
        <w:ind w:right="1226"/>
        <w:jc w:val="both"/>
        <w:rPr>
          <w:sz w:val="24"/>
        </w:rPr>
      </w:pPr>
      <w:r>
        <w:rPr>
          <w:sz w:val="24"/>
        </w:rPr>
        <w:t>Notice of the District’s Title IX sexual harassment grievance process;</w:t>
      </w:r>
    </w:p>
    <w:p w14:paraId="2E68481E" w14:textId="0F671362" w:rsidR="00411A3D" w:rsidRDefault="00C251D0">
      <w:pPr>
        <w:pStyle w:val="ListParagraph"/>
        <w:numPr>
          <w:ilvl w:val="1"/>
          <w:numId w:val="14"/>
        </w:numPr>
        <w:tabs>
          <w:tab w:val="left" w:pos="1850"/>
        </w:tabs>
        <w:ind w:right="1225"/>
        <w:jc w:val="both"/>
        <w:rPr>
          <w:sz w:val="24"/>
        </w:rPr>
      </w:pPr>
      <w:r>
        <w:rPr>
          <w:sz w:val="24"/>
        </w:rPr>
        <w:t>Notice of the allegations under review with sufficient details known at the time, including the identity of the Parties, a meaningful summary of what was reported</w:t>
      </w:r>
      <w:r w:rsidR="00F14DB6">
        <w:rPr>
          <w:sz w:val="24"/>
        </w:rPr>
        <w:t>,</w:t>
      </w:r>
      <w:r>
        <w:rPr>
          <w:sz w:val="24"/>
        </w:rPr>
        <w:t xml:space="preserve"> and all of the specific policies implicated, to provide for sufficient time to prepare a response before any initial</w:t>
      </w:r>
      <w:r>
        <w:rPr>
          <w:spacing w:val="-7"/>
          <w:sz w:val="24"/>
        </w:rPr>
        <w:t xml:space="preserve"> </w:t>
      </w:r>
      <w:r>
        <w:rPr>
          <w:sz w:val="24"/>
        </w:rPr>
        <w:t>interview;</w:t>
      </w:r>
    </w:p>
    <w:p w14:paraId="71A36F20" w14:textId="77777777" w:rsidR="00411A3D" w:rsidRDefault="00C251D0">
      <w:pPr>
        <w:pStyle w:val="ListParagraph"/>
        <w:numPr>
          <w:ilvl w:val="1"/>
          <w:numId w:val="14"/>
        </w:numPr>
        <w:tabs>
          <w:tab w:val="left" w:pos="1850"/>
        </w:tabs>
        <w:ind w:left="1849" w:right="1222"/>
        <w:jc w:val="both"/>
        <w:rPr>
          <w:sz w:val="24"/>
        </w:rPr>
      </w:pPr>
      <w:r>
        <w:rPr>
          <w:sz w:val="24"/>
        </w:rPr>
        <w:t>A</w:t>
      </w:r>
      <w:r>
        <w:rPr>
          <w:spacing w:val="-24"/>
          <w:sz w:val="24"/>
        </w:rPr>
        <w:t xml:space="preserve"> </w:t>
      </w:r>
      <w:r>
        <w:rPr>
          <w:sz w:val="24"/>
        </w:rPr>
        <w:t>statement</w:t>
      </w:r>
      <w:r>
        <w:rPr>
          <w:spacing w:val="-24"/>
          <w:sz w:val="24"/>
        </w:rPr>
        <w:t xml:space="preserve"> </w:t>
      </w:r>
      <w:r>
        <w:rPr>
          <w:sz w:val="24"/>
        </w:rPr>
        <w:t>of</w:t>
      </w:r>
      <w:r>
        <w:rPr>
          <w:spacing w:val="-24"/>
          <w:sz w:val="24"/>
        </w:rPr>
        <w:t xml:space="preserve"> </w:t>
      </w:r>
      <w:r>
        <w:rPr>
          <w:sz w:val="24"/>
        </w:rPr>
        <w:t>the</w:t>
      </w:r>
      <w:r>
        <w:rPr>
          <w:spacing w:val="-24"/>
          <w:sz w:val="24"/>
        </w:rPr>
        <w:t xml:space="preserve"> </w:t>
      </w:r>
      <w:r>
        <w:rPr>
          <w:sz w:val="24"/>
        </w:rPr>
        <w:t>potential</w:t>
      </w:r>
      <w:r>
        <w:rPr>
          <w:spacing w:val="-24"/>
          <w:sz w:val="24"/>
        </w:rPr>
        <w:t xml:space="preserve"> </w:t>
      </w:r>
      <w:r>
        <w:rPr>
          <w:sz w:val="24"/>
        </w:rPr>
        <w:t>sanctions</w:t>
      </w:r>
      <w:r>
        <w:rPr>
          <w:spacing w:val="-24"/>
          <w:sz w:val="24"/>
        </w:rPr>
        <w:t xml:space="preserve"> </w:t>
      </w:r>
      <w:r>
        <w:rPr>
          <w:sz w:val="24"/>
        </w:rPr>
        <w:t>and/or</w:t>
      </w:r>
      <w:r>
        <w:rPr>
          <w:spacing w:val="-24"/>
          <w:sz w:val="24"/>
        </w:rPr>
        <w:t xml:space="preserve"> </w:t>
      </w:r>
      <w:r>
        <w:rPr>
          <w:sz w:val="24"/>
        </w:rPr>
        <w:t>responsive</w:t>
      </w:r>
      <w:r>
        <w:rPr>
          <w:spacing w:val="-24"/>
          <w:sz w:val="24"/>
        </w:rPr>
        <w:t xml:space="preserve"> </w:t>
      </w:r>
      <w:r>
        <w:rPr>
          <w:sz w:val="24"/>
        </w:rPr>
        <w:t>actions that could</w:t>
      </w:r>
      <w:r>
        <w:rPr>
          <w:spacing w:val="-2"/>
          <w:sz w:val="24"/>
        </w:rPr>
        <w:t xml:space="preserve"> </w:t>
      </w:r>
      <w:r>
        <w:rPr>
          <w:sz w:val="24"/>
        </w:rPr>
        <w:t>result;</w:t>
      </w:r>
    </w:p>
    <w:p w14:paraId="25EB22BA" w14:textId="77777777" w:rsidR="00411A3D" w:rsidRDefault="00C251D0">
      <w:pPr>
        <w:pStyle w:val="ListParagraph"/>
        <w:numPr>
          <w:ilvl w:val="1"/>
          <w:numId w:val="14"/>
        </w:numPr>
        <w:tabs>
          <w:tab w:val="left" w:pos="1850"/>
        </w:tabs>
        <w:ind w:right="1225"/>
        <w:jc w:val="both"/>
        <w:rPr>
          <w:sz w:val="24"/>
        </w:rPr>
      </w:pPr>
      <w:r>
        <w:rPr>
          <w:sz w:val="24"/>
        </w:rPr>
        <w:t>A statement that the Respondent is presumed not responsible for the alleged conduct and that a determination regarding responsibility is made at the conclusion of the grievance process;</w:t>
      </w:r>
    </w:p>
    <w:p w14:paraId="489FF60A" w14:textId="005F47AF" w:rsidR="00411A3D" w:rsidRDefault="00C251D0">
      <w:pPr>
        <w:pStyle w:val="ListParagraph"/>
        <w:numPr>
          <w:ilvl w:val="1"/>
          <w:numId w:val="14"/>
        </w:numPr>
        <w:tabs>
          <w:tab w:val="left" w:pos="1850"/>
        </w:tabs>
        <w:spacing w:line="291" w:lineRule="exact"/>
        <w:jc w:val="both"/>
        <w:rPr>
          <w:sz w:val="24"/>
        </w:rPr>
      </w:pPr>
      <w:r>
        <w:rPr>
          <w:sz w:val="24"/>
        </w:rPr>
        <w:t xml:space="preserve">A statement about the </w:t>
      </w:r>
      <w:r w:rsidR="00F14DB6">
        <w:rPr>
          <w:sz w:val="24"/>
        </w:rPr>
        <w:t xml:space="preserve">District’s </w:t>
      </w:r>
      <w:r>
        <w:rPr>
          <w:sz w:val="24"/>
        </w:rPr>
        <w:t>policy on</w:t>
      </w:r>
      <w:r>
        <w:rPr>
          <w:spacing w:val="-9"/>
          <w:sz w:val="24"/>
        </w:rPr>
        <w:t xml:space="preserve"> </w:t>
      </w:r>
      <w:r>
        <w:rPr>
          <w:sz w:val="24"/>
        </w:rPr>
        <w:t>retaliation;</w:t>
      </w:r>
    </w:p>
    <w:p w14:paraId="3BAEA783" w14:textId="77777777" w:rsidR="00411A3D" w:rsidRDefault="00C251D0">
      <w:pPr>
        <w:pStyle w:val="ListParagraph"/>
        <w:numPr>
          <w:ilvl w:val="1"/>
          <w:numId w:val="14"/>
        </w:numPr>
        <w:tabs>
          <w:tab w:val="left" w:pos="1850"/>
        </w:tabs>
        <w:jc w:val="both"/>
        <w:rPr>
          <w:sz w:val="24"/>
        </w:rPr>
      </w:pPr>
      <w:r>
        <w:rPr>
          <w:sz w:val="24"/>
        </w:rPr>
        <w:t>Information about the privacy of the</w:t>
      </w:r>
      <w:r>
        <w:rPr>
          <w:spacing w:val="-7"/>
          <w:sz w:val="24"/>
        </w:rPr>
        <w:t xml:space="preserve"> </w:t>
      </w:r>
      <w:r>
        <w:rPr>
          <w:sz w:val="24"/>
        </w:rPr>
        <w:t>process;</w:t>
      </w:r>
    </w:p>
    <w:p w14:paraId="365D2A2D" w14:textId="77777777" w:rsidR="00411A3D" w:rsidRDefault="00C251D0">
      <w:pPr>
        <w:pStyle w:val="ListParagraph"/>
        <w:numPr>
          <w:ilvl w:val="1"/>
          <w:numId w:val="14"/>
        </w:numPr>
        <w:tabs>
          <w:tab w:val="left" w:pos="1850"/>
        </w:tabs>
        <w:ind w:right="1226"/>
        <w:jc w:val="both"/>
        <w:rPr>
          <w:sz w:val="24"/>
        </w:rPr>
      </w:pPr>
      <w:r>
        <w:rPr>
          <w:sz w:val="24"/>
        </w:rPr>
        <w:t>Notice that the Parties may have Advisor of their choice, who may be, but is not required to be, an</w:t>
      </w:r>
      <w:r>
        <w:rPr>
          <w:spacing w:val="-11"/>
          <w:sz w:val="24"/>
        </w:rPr>
        <w:t xml:space="preserve"> </w:t>
      </w:r>
      <w:r>
        <w:rPr>
          <w:sz w:val="24"/>
        </w:rPr>
        <w:t>attorney;</w:t>
      </w:r>
    </w:p>
    <w:p w14:paraId="2F27D52B" w14:textId="77777777" w:rsidR="00411A3D" w:rsidRDefault="00C251D0">
      <w:pPr>
        <w:pStyle w:val="ListParagraph"/>
        <w:numPr>
          <w:ilvl w:val="1"/>
          <w:numId w:val="14"/>
        </w:numPr>
        <w:tabs>
          <w:tab w:val="left" w:pos="1851"/>
        </w:tabs>
        <w:ind w:right="1222"/>
        <w:jc w:val="both"/>
        <w:rPr>
          <w:sz w:val="24"/>
        </w:rPr>
      </w:pPr>
      <w:r>
        <w:rPr>
          <w:sz w:val="24"/>
        </w:rPr>
        <w:t>Notice that the Parties may inspect and review any evidence obtained as part of the investigation that is directly related to the allegations raised in the formal complaint, including the evidence upon which the District does not intend to rely in reaching a determination regarding responsibility, and inculpatory or exculpatory evidence whether obtained from a Party or other</w:t>
      </w:r>
      <w:r>
        <w:rPr>
          <w:spacing w:val="-3"/>
          <w:sz w:val="24"/>
        </w:rPr>
        <w:t xml:space="preserve"> </w:t>
      </w:r>
      <w:r>
        <w:rPr>
          <w:sz w:val="24"/>
        </w:rPr>
        <w:t>source;</w:t>
      </w:r>
    </w:p>
    <w:p w14:paraId="26299DC7" w14:textId="77777777" w:rsidR="00411A3D" w:rsidRDefault="00C251D0">
      <w:pPr>
        <w:pStyle w:val="ListParagraph"/>
        <w:numPr>
          <w:ilvl w:val="1"/>
          <w:numId w:val="14"/>
        </w:numPr>
        <w:tabs>
          <w:tab w:val="left" w:pos="1851"/>
        </w:tabs>
        <w:spacing w:before="1"/>
        <w:ind w:right="1225"/>
        <w:jc w:val="both"/>
        <w:rPr>
          <w:sz w:val="24"/>
        </w:rPr>
      </w:pPr>
      <w:r>
        <w:rPr>
          <w:sz w:val="24"/>
        </w:rPr>
        <w:t>An instruction to preserve any evidence that is directly related to the allegations;</w:t>
      </w:r>
      <w:r>
        <w:rPr>
          <w:spacing w:val="-4"/>
          <w:sz w:val="24"/>
        </w:rPr>
        <w:t xml:space="preserve"> </w:t>
      </w:r>
      <w:r>
        <w:rPr>
          <w:sz w:val="24"/>
        </w:rPr>
        <w:t>and</w:t>
      </w:r>
    </w:p>
    <w:p w14:paraId="259695E4" w14:textId="77777777" w:rsidR="00411A3D" w:rsidRDefault="00C251D0">
      <w:pPr>
        <w:pStyle w:val="ListParagraph"/>
        <w:numPr>
          <w:ilvl w:val="1"/>
          <w:numId w:val="14"/>
        </w:numPr>
        <w:tabs>
          <w:tab w:val="left" w:pos="1851"/>
        </w:tabs>
        <w:ind w:right="1218"/>
        <w:jc w:val="both"/>
        <w:rPr>
          <w:sz w:val="24"/>
        </w:rPr>
      </w:pPr>
      <w:r>
        <w:rPr>
          <w:sz w:val="24"/>
        </w:rPr>
        <w:t>A statement informing the Parties of any provision in the District’s code of conduct that prohibits knowingly making</w:t>
      </w:r>
      <w:r>
        <w:rPr>
          <w:spacing w:val="-43"/>
          <w:sz w:val="24"/>
        </w:rPr>
        <w:t xml:space="preserve"> </w:t>
      </w:r>
      <w:r>
        <w:rPr>
          <w:sz w:val="24"/>
        </w:rPr>
        <w:t>false statements</w:t>
      </w:r>
      <w:r>
        <w:rPr>
          <w:spacing w:val="-25"/>
          <w:sz w:val="24"/>
        </w:rPr>
        <w:t xml:space="preserve"> </w:t>
      </w:r>
      <w:r>
        <w:rPr>
          <w:sz w:val="24"/>
        </w:rPr>
        <w:t>or</w:t>
      </w:r>
      <w:r>
        <w:rPr>
          <w:spacing w:val="-24"/>
          <w:sz w:val="24"/>
        </w:rPr>
        <w:t xml:space="preserve"> </w:t>
      </w:r>
      <w:r>
        <w:rPr>
          <w:sz w:val="24"/>
        </w:rPr>
        <w:t>knowingly</w:t>
      </w:r>
      <w:r>
        <w:rPr>
          <w:spacing w:val="-24"/>
          <w:sz w:val="24"/>
        </w:rPr>
        <w:t xml:space="preserve"> </w:t>
      </w:r>
      <w:r>
        <w:rPr>
          <w:sz w:val="24"/>
        </w:rPr>
        <w:t>submitting</w:t>
      </w:r>
      <w:r>
        <w:rPr>
          <w:spacing w:val="-25"/>
          <w:sz w:val="24"/>
        </w:rPr>
        <w:t xml:space="preserve"> </w:t>
      </w:r>
      <w:r>
        <w:rPr>
          <w:sz w:val="24"/>
        </w:rPr>
        <w:t>false</w:t>
      </w:r>
      <w:r>
        <w:rPr>
          <w:spacing w:val="-25"/>
          <w:sz w:val="24"/>
        </w:rPr>
        <w:t xml:space="preserve"> </w:t>
      </w:r>
      <w:r>
        <w:rPr>
          <w:sz w:val="24"/>
        </w:rPr>
        <w:t>information</w:t>
      </w:r>
      <w:r>
        <w:rPr>
          <w:spacing w:val="-24"/>
          <w:sz w:val="24"/>
        </w:rPr>
        <w:t xml:space="preserve"> </w:t>
      </w:r>
      <w:r>
        <w:rPr>
          <w:sz w:val="24"/>
        </w:rPr>
        <w:t>during</w:t>
      </w:r>
      <w:r>
        <w:rPr>
          <w:spacing w:val="-19"/>
          <w:sz w:val="24"/>
        </w:rPr>
        <w:t xml:space="preserve"> </w:t>
      </w:r>
      <w:r>
        <w:rPr>
          <w:sz w:val="24"/>
        </w:rPr>
        <w:t>the grievance</w:t>
      </w:r>
      <w:r>
        <w:rPr>
          <w:spacing w:val="-2"/>
          <w:sz w:val="24"/>
        </w:rPr>
        <w:t xml:space="preserve"> </w:t>
      </w:r>
      <w:r>
        <w:rPr>
          <w:sz w:val="24"/>
        </w:rPr>
        <w:t>process.</w:t>
      </w:r>
    </w:p>
    <w:p w14:paraId="1D0100F4" w14:textId="77777777" w:rsidR="00411A3D" w:rsidRDefault="00411A3D">
      <w:pPr>
        <w:pStyle w:val="BodyText"/>
        <w:spacing w:before="11"/>
        <w:rPr>
          <w:sz w:val="23"/>
        </w:rPr>
      </w:pPr>
    </w:p>
    <w:p w14:paraId="4A8E622A" w14:textId="77777777" w:rsidR="00411A3D" w:rsidRDefault="00C251D0">
      <w:pPr>
        <w:pStyle w:val="BodyText"/>
        <w:ind w:left="1310" w:right="1224"/>
        <w:jc w:val="both"/>
      </w:pPr>
      <w:r>
        <w:t>If, in the course of an investigation, the District decides to investigate allegations about the Complainant or Respondent that are not included in the notice provided above, the Title IX</w:t>
      </w:r>
    </w:p>
    <w:p w14:paraId="5358B0B6" w14:textId="77777777" w:rsidR="00411A3D" w:rsidRDefault="00411A3D">
      <w:pPr>
        <w:jc w:val="both"/>
        <w:sectPr w:rsidR="00411A3D">
          <w:pgSz w:w="12240" w:h="15840"/>
          <w:pgMar w:top="1360" w:right="220" w:bottom="1000" w:left="1300" w:header="0" w:footer="812" w:gutter="0"/>
          <w:cols w:space="720"/>
        </w:sectPr>
      </w:pPr>
    </w:p>
    <w:p w14:paraId="0C800C97" w14:textId="5CA46ED4" w:rsidR="00411A3D" w:rsidRDefault="00C251D0">
      <w:pPr>
        <w:pStyle w:val="BodyText"/>
        <w:tabs>
          <w:tab w:val="left" w:pos="7243"/>
        </w:tabs>
        <w:spacing w:before="80"/>
        <w:ind w:left="1309" w:right="1343"/>
      </w:pPr>
      <w:r>
        <w:lastRenderedPageBreak/>
        <w:t>Coordinator or designee will provide</w:t>
      </w:r>
      <w:r>
        <w:rPr>
          <w:spacing w:val="25"/>
        </w:rPr>
        <w:t xml:space="preserve"> </w:t>
      </w:r>
      <w:r>
        <w:t>notice</w:t>
      </w:r>
      <w:r w:rsidR="000F4138">
        <w:t xml:space="preserve"> </w:t>
      </w:r>
      <w:r>
        <w:t>in writing of the additional allegations to the</w:t>
      </w:r>
      <w:r>
        <w:rPr>
          <w:spacing w:val="-6"/>
        </w:rPr>
        <w:t xml:space="preserve"> </w:t>
      </w:r>
      <w:r>
        <w:t>Parties.</w:t>
      </w:r>
    </w:p>
    <w:p w14:paraId="276FA17F" w14:textId="77777777" w:rsidR="00411A3D" w:rsidRDefault="00411A3D">
      <w:pPr>
        <w:pStyle w:val="BodyText"/>
        <w:spacing w:before="2"/>
        <w:rPr>
          <w:sz w:val="27"/>
        </w:rPr>
      </w:pPr>
    </w:p>
    <w:p w14:paraId="00935829" w14:textId="77777777" w:rsidR="00411A3D" w:rsidRDefault="00C251D0">
      <w:pPr>
        <w:pStyle w:val="Heading2"/>
        <w:numPr>
          <w:ilvl w:val="0"/>
          <w:numId w:val="14"/>
        </w:numPr>
        <w:tabs>
          <w:tab w:val="left" w:pos="2029"/>
          <w:tab w:val="left" w:pos="2030"/>
        </w:tabs>
        <w:spacing w:before="1"/>
        <w:ind w:left="2030" w:right="1625" w:hanging="721"/>
        <w:jc w:val="left"/>
        <w:rPr>
          <w:u w:val="none"/>
        </w:rPr>
      </w:pPr>
      <w:bookmarkStart w:id="11" w:name="_TOC_250012"/>
      <w:r>
        <w:rPr>
          <w:u w:val="thick"/>
        </w:rPr>
        <w:t>Standard of Proof for All Allegations Resolved</w:t>
      </w:r>
      <w:r>
        <w:rPr>
          <w:spacing w:val="-29"/>
          <w:u w:val="thick"/>
        </w:rPr>
        <w:t xml:space="preserve"> </w:t>
      </w:r>
      <w:r>
        <w:rPr>
          <w:u w:val="thick"/>
        </w:rPr>
        <w:t>Under This Grievance</w:t>
      </w:r>
      <w:r>
        <w:rPr>
          <w:spacing w:val="-4"/>
          <w:u w:val="thick"/>
        </w:rPr>
        <w:t xml:space="preserve"> </w:t>
      </w:r>
      <w:bookmarkEnd w:id="11"/>
      <w:r>
        <w:rPr>
          <w:u w:val="thick"/>
        </w:rPr>
        <w:t>Process</w:t>
      </w:r>
    </w:p>
    <w:p w14:paraId="2FA9DA43" w14:textId="77777777" w:rsidR="00411A3D" w:rsidRDefault="00411A3D">
      <w:pPr>
        <w:pStyle w:val="BodyText"/>
        <w:spacing w:before="5"/>
        <w:rPr>
          <w:b/>
          <w:sz w:val="19"/>
        </w:rPr>
      </w:pPr>
    </w:p>
    <w:p w14:paraId="22270D1E" w14:textId="77777777" w:rsidR="00411A3D" w:rsidRDefault="00C251D0">
      <w:pPr>
        <w:pStyle w:val="BodyText"/>
        <w:spacing w:before="101" w:line="276" w:lineRule="auto"/>
        <w:ind w:left="1310" w:right="1293"/>
      </w:pPr>
      <w:r>
        <w:t>The District will use the “preponderance of the evidence” standard of proof throughout the process of reaching factual findings, conclusions and determinations of responsibility for policy violations pursuant to this Administrative Procedure. A preponderance of the evidence means that the evidence on one side outweighs, preponderates over or is more than, the evidence on the other side (e.g. more likely than not). This is a qualitative, not quantitative, standard.</w:t>
      </w:r>
    </w:p>
    <w:p w14:paraId="4F2EEF88" w14:textId="77777777" w:rsidR="00411A3D" w:rsidRDefault="00C251D0">
      <w:pPr>
        <w:pStyle w:val="Heading2"/>
        <w:numPr>
          <w:ilvl w:val="0"/>
          <w:numId w:val="14"/>
        </w:numPr>
        <w:tabs>
          <w:tab w:val="left" w:pos="1939"/>
          <w:tab w:val="left" w:pos="1940"/>
        </w:tabs>
        <w:spacing w:before="199"/>
        <w:ind w:left="1940" w:right="1515" w:hanging="720"/>
        <w:jc w:val="left"/>
        <w:rPr>
          <w:u w:val="none"/>
        </w:rPr>
      </w:pPr>
      <w:bookmarkStart w:id="12" w:name="_TOC_250011"/>
      <w:bookmarkEnd w:id="12"/>
      <w:r>
        <w:rPr>
          <w:u w:val="thick"/>
        </w:rPr>
        <w:t>Dismissal of a Formal Complaint Initially Accepted for Investigation</w:t>
      </w:r>
    </w:p>
    <w:p w14:paraId="56A81C5E" w14:textId="77777777" w:rsidR="00411A3D" w:rsidRDefault="00411A3D">
      <w:pPr>
        <w:pStyle w:val="BodyText"/>
        <w:spacing w:before="11"/>
        <w:rPr>
          <w:b/>
          <w:sz w:val="23"/>
        </w:rPr>
      </w:pPr>
    </w:p>
    <w:p w14:paraId="0A553026" w14:textId="77777777" w:rsidR="00411A3D" w:rsidRDefault="00C251D0">
      <w:pPr>
        <w:pStyle w:val="BodyText"/>
        <w:spacing w:before="1"/>
        <w:ind w:left="1220" w:right="1222"/>
        <w:jc w:val="both"/>
      </w:pPr>
      <w:r>
        <w:t>The District may only investigate allegations that constitute Title IX sexual harassment when they are included in a formal complaint, as well as any other allegations that are brought forward during the District’s review of the formal complaint which arise out of the same or substantially similar alleged underlying facts of the formal complaint. As described herein, a formal complaint shall only be accepted as a written document signed by a Complainant or Title IX Coordinator that alleges, with sufficient detail, a violation of the District’s policy prohibiting Title IX sexual harassment by a Respondent and includes a request that the District investigate the allegation(s).</w:t>
      </w:r>
    </w:p>
    <w:p w14:paraId="0124C7CC" w14:textId="77777777" w:rsidR="00411A3D" w:rsidRDefault="00411A3D">
      <w:pPr>
        <w:pStyle w:val="BodyText"/>
      </w:pPr>
    </w:p>
    <w:p w14:paraId="7B11941A" w14:textId="5A753E13" w:rsidR="00411A3D" w:rsidRDefault="00C251D0">
      <w:pPr>
        <w:pStyle w:val="BodyText"/>
        <w:ind w:left="1220" w:right="1219"/>
        <w:jc w:val="both"/>
      </w:pPr>
      <w:r>
        <w:t>The District shall not investigate any formal complaint under this procedure that does not include allegations which, if true, would constitute</w:t>
      </w:r>
      <w:r>
        <w:rPr>
          <w:spacing w:val="-11"/>
        </w:rPr>
        <w:t xml:space="preserve"> </w:t>
      </w:r>
      <w:r>
        <w:t>possible</w:t>
      </w:r>
      <w:r>
        <w:rPr>
          <w:spacing w:val="-9"/>
        </w:rPr>
        <w:t xml:space="preserve"> </w:t>
      </w:r>
      <w:r>
        <w:t>Title</w:t>
      </w:r>
      <w:r>
        <w:rPr>
          <w:spacing w:val="-10"/>
        </w:rPr>
        <w:t xml:space="preserve"> </w:t>
      </w:r>
      <w:r>
        <w:t>IX</w:t>
      </w:r>
      <w:r>
        <w:rPr>
          <w:spacing w:val="-9"/>
        </w:rPr>
        <w:t xml:space="preserve"> </w:t>
      </w:r>
      <w:r>
        <w:t>sexual</w:t>
      </w:r>
      <w:r>
        <w:rPr>
          <w:spacing w:val="-8"/>
        </w:rPr>
        <w:t xml:space="preserve"> </w:t>
      </w:r>
      <w:r>
        <w:t>harassment,</w:t>
      </w:r>
      <w:r>
        <w:rPr>
          <w:spacing w:val="-9"/>
        </w:rPr>
        <w:t xml:space="preserve"> </w:t>
      </w:r>
      <w:r>
        <w:t>as</w:t>
      </w:r>
      <w:r>
        <w:rPr>
          <w:spacing w:val="-9"/>
        </w:rPr>
        <w:t xml:space="preserve"> </w:t>
      </w:r>
      <w:r>
        <w:t>defined</w:t>
      </w:r>
      <w:r>
        <w:rPr>
          <w:spacing w:val="-9"/>
        </w:rPr>
        <w:t xml:space="preserve"> </w:t>
      </w:r>
      <w:r>
        <w:t>on</w:t>
      </w:r>
      <w:r>
        <w:rPr>
          <w:spacing w:val="-8"/>
        </w:rPr>
        <w:t xml:space="preserve"> </w:t>
      </w:r>
      <w:r>
        <w:t>page</w:t>
      </w:r>
      <w:r>
        <w:rPr>
          <w:spacing w:val="-10"/>
        </w:rPr>
        <w:t xml:space="preserve"> </w:t>
      </w:r>
      <w:r w:rsidR="00F14DB6">
        <w:t>2</w:t>
      </w:r>
      <w:r>
        <w:t>. If at any point during the review of a formal complaint, the District determines</w:t>
      </w:r>
      <w:r>
        <w:rPr>
          <w:spacing w:val="-16"/>
        </w:rPr>
        <w:t xml:space="preserve"> </w:t>
      </w:r>
      <w:r>
        <w:t>the</w:t>
      </w:r>
      <w:r>
        <w:rPr>
          <w:spacing w:val="-15"/>
        </w:rPr>
        <w:t xml:space="preserve"> </w:t>
      </w:r>
      <w:r>
        <w:t>conduct</w:t>
      </w:r>
      <w:r>
        <w:rPr>
          <w:spacing w:val="-15"/>
        </w:rPr>
        <w:t xml:space="preserve"> </w:t>
      </w:r>
      <w:r>
        <w:t>complained</w:t>
      </w:r>
      <w:r>
        <w:rPr>
          <w:spacing w:val="-15"/>
        </w:rPr>
        <w:t xml:space="preserve"> </w:t>
      </w:r>
      <w:r>
        <w:t>of</w:t>
      </w:r>
      <w:r>
        <w:rPr>
          <w:spacing w:val="-15"/>
        </w:rPr>
        <w:t xml:space="preserve"> </w:t>
      </w:r>
      <w:r>
        <w:t>in</w:t>
      </w:r>
      <w:r>
        <w:rPr>
          <w:spacing w:val="-14"/>
        </w:rPr>
        <w:t xml:space="preserve"> </w:t>
      </w:r>
      <w:r>
        <w:t>a</w:t>
      </w:r>
      <w:r>
        <w:rPr>
          <w:spacing w:val="-16"/>
        </w:rPr>
        <w:t xml:space="preserve"> </w:t>
      </w:r>
      <w:r>
        <w:t>formal</w:t>
      </w:r>
      <w:r>
        <w:rPr>
          <w:spacing w:val="-14"/>
        </w:rPr>
        <w:t xml:space="preserve"> </w:t>
      </w:r>
      <w:r>
        <w:t>complaint</w:t>
      </w:r>
      <w:r>
        <w:rPr>
          <w:spacing w:val="-15"/>
        </w:rPr>
        <w:t xml:space="preserve"> </w:t>
      </w:r>
      <w:r>
        <w:t>does</w:t>
      </w:r>
      <w:r>
        <w:rPr>
          <w:spacing w:val="-16"/>
        </w:rPr>
        <w:t xml:space="preserve"> </w:t>
      </w:r>
      <w:r>
        <w:t>not meet the definition of Title IX sexual harassment as defined on</w:t>
      </w:r>
      <w:r>
        <w:rPr>
          <w:spacing w:val="-40"/>
        </w:rPr>
        <w:t xml:space="preserve"> </w:t>
      </w:r>
      <w:r>
        <w:t xml:space="preserve">page </w:t>
      </w:r>
      <w:r w:rsidR="00F14DB6">
        <w:t>2</w:t>
      </w:r>
      <w:r>
        <w:t>,</w:t>
      </w:r>
      <w:r>
        <w:rPr>
          <w:spacing w:val="-21"/>
        </w:rPr>
        <w:t xml:space="preserve"> </w:t>
      </w:r>
      <w:r>
        <w:t>the</w:t>
      </w:r>
      <w:r>
        <w:rPr>
          <w:spacing w:val="-21"/>
        </w:rPr>
        <w:t xml:space="preserve"> </w:t>
      </w:r>
      <w:r>
        <w:t>District</w:t>
      </w:r>
      <w:r>
        <w:rPr>
          <w:spacing w:val="-21"/>
        </w:rPr>
        <w:t xml:space="preserve"> </w:t>
      </w:r>
      <w:r>
        <w:t>is</w:t>
      </w:r>
      <w:r>
        <w:rPr>
          <w:spacing w:val="-21"/>
        </w:rPr>
        <w:t xml:space="preserve"> </w:t>
      </w:r>
      <w:r>
        <w:t>required</w:t>
      </w:r>
      <w:r>
        <w:rPr>
          <w:spacing w:val="-20"/>
        </w:rPr>
        <w:t xml:space="preserve"> </w:t>
      </w:r>
      <w:r>
        <w:t>to</w:t>
      </w:r>
      <w:r>
        <w:rPr>
          <w:spacing w:val="-21"/>
        </w:rPr>
        <w:t xml:space="preserve"> </w:t>
      </w:r>
      <w:r>
        <w:t>dismiss</w:t>
      </w:r>
      <w:r>
        <w:rPr>
          <w:spacing w:val="-20"/>
        </w:rPr>
        <w:t xml:space="preserve"> </w:t>
      </w:r>
      <w:r>
        <w:t>the</w:t>
      </w:r>
      <w:r>
        <w:rPr>
          <w:spacing w:val="-21"/>
        </w:rPr>
        <w:t xml:space="preserve"> </w:t>
      </w:r>
      <w:r>
        <w:t>filing</w:t>
      </w:r>
      <w:r>
        <w:rPr>
          <w:spacing w:val="-21"/>
        </w:rPr>
        <w:t xml:space="preserve"> </w:t>
      </w:r>
      <w:r>
        <w:t>and</w:t>
      </w:r>
      <w:r>
        <w:rPr>
          <w:spacing w:val="-21"/>
        </w:rPr>
        <w:t xml:space="preserve"> </w:t>
      </w:r>
      <w:r>
        <w:t>not</w:t>
      </w:r>
      <w:r>
        <w:rPr>
          <w:spacing w:val="-21"/>
        </w:rPr>
        <w:t xml:space="preserve"> </w:t>
      </w:r>
      <w:r>
        <w:t>take</w:t>
      </w:r>
      <w:r>
        <w:rPr>
          <w:spacing w:val="-21"/>
        </w:rPr>
        <w:t xml:space="preserve"> </w:t>
      </w:r>
      <w:r>
        <w:t>any</w:t>
      </w:r>
      <w:r>
        <w:rPr>
          <w:spacing w:val="-20"/>
        </w:rPr>
        <w:t xml:space="preserve"> </w:t>
      </w:r>
      <w:r>
        <w:t>further action that would constitute a response beyond providing either or both Parties with supportive measures, described above. Such a dismissal shall be known as a mandatory dismissal under this procedure.</w:t>
      </w:r>
    </w:p>
    <w:p w14:paraId="6C6BB616" w14:textId="77777777" w:rsidR="00411A3D" w:rsidRDefault="00411A3D">
      <w:pPr>
        <w:jc w:val="both"/>
        <w:sectPr w:rsidR="00411A3D">
          <w:pgSz w:w="12240" w:h="15840"/>
          <w:pgMar w:top="1360" w:right="220" w:bottom="1000" w:left="1300" w:header="0" w:footer="812" w:gutter="0"/>
          <w:cols w:space="720"/>
        </w:sectPr>
      </w:pPr>
    </w:p>
    <w:p w14:paraId="7B354D1E" w14:textId="77777777" w:rsidR="00411A3D" w:rsidRDefault="00C251D0">
      <w:pPr>
        <w:pStyle w:val="BodyText"/>
        <w:spacing w:before="80"/>
        <w:ind w:left="1219" w:right="1225"/>
        <w:jc w:val="both"/>
      </w:pPr>
      <w:r>
        <w:lastRenderedPageBreak/>
        <w:t>The District may also dismiss a formal complaint and any related allegation from further review and resolution under this grievance procedure under any of the following circumstances:</w:t>
      </w:r>
    </w:p>
    <w:p w14:paraId="46DC8417" w14:textId="77777777" w:rsidR="00411A3D" w:rsidRDefault="00411A3D">
      <w:pPr>
        <w:pStyle w:val="BodyText"/>
        <w:spacing w:before="11"/>
        <w:rPr>
          <w:sz w:val="23"/>
        </w:rPr>
      </w:pPr>
    </w:p>
    <w:p w14:paraId="14C43A81" w14:textId="77777777" w:rsidR="00411A3D" w:rsidRDefault="00C251D0">
      <w:pPr>
        <w:pStyle w:val="ListParagraph"/>
        <w:numPr>
          <w:ilvl w:val="0"/>
          <w:numId w:val="13"/>
        </w:numPr>
        <w:tabs>
          <w:tab w:val="left" w:pos="1760"/>
        </w:tabs>
        <w:ind w:left="1759" w:right="1222"/>
        <w:jc w:val="both"/>
        <w:rPr>
          <w:sz w:val="24"/>
        </w:rPr>
      </w:pPr>
      <w:r>
        <w:rPr>
          <w:sz w:val="24"/>
        </w:rPr>
        <w:t>If</w:t>
      </w:r>
      <w:r>
        <w:rPr>
          <w:spacing w:val="-15"/>
          <w:sz w:val="24"/>
        </w:rPr>
        <w:t xml:space="preserve"> </w:t>
      </w:r>
      <w:r>
        <w:rPr>
          <w:sz w:val="24"/>
        </w:rPr>
        <w:t>at</w:t>
      </w:r>
      <w:r>
        <w:rPr>
          <w:spacing w:val="-12"/>
          <w:sz w:val="24"/>
        </w:rPr>
        <w:t xml:space="preserve"> </w:t>
      </w:r>
      <w:r>
        <w:rPr>
          <w:sz w:val="24"/>
        </w:rPr>
        <w:t>any</w:t>
      </w:r>
      <w:r>
        <w:rPr>
          <w:spacing w:val="-15"/>
          <w:sz w:val="24"/>
        </w:rPr>
        <w:t xml:space="preserve"> </w:t>
      </w:r>
      <w:r>
        <w:rPr>
          <w:sz w:val="24"/>
        </w:rPr>
        <w:t>time</w:t>
      </w:r>
      <w:r>
        <w:rPr>
          <w:spacing w:val="-13"/>
          <w:sz w:val="24"/>
        </w:rPr>
        <w:t xml:space="preserve"> </w:t>
      </w:r>
      <w:r>
        <w:rPr>
          <w:sz w:val="24"/>
        </w:rPr>
        <w:t>during</w:t>
      </w:r>
      <w:r>
        <w:rPr>
          <w:spacing w:val="-14"/>
          <w:sz w:val="24"/>
        </w:rPr>
        <w:t xml:space="preserve"> </w:t>
      </w:r>
      <w:r>
        <w:rPr>
          <w:sz w:val="24"/>
        </w:rPr>
        <w:t>the</w:t>
      </w:r>
      <w:r>
        <w:rPr>
          <w:spacing w:val="-13"/>
          <w:sz w:val="24"/>
        </w:rPr>
        <w:t xml:space="preserve"> </w:t>
      </w:r>
      <w:r>
        <w:rPr>
          <w:sz w:val="24"/>
        </w:rPr>
        <w:t>investigation</w:t>
      </w:r>
      <w:r>
        <w:rPr>
          <w:spacing w:val="-13"/>
          <w:sz w:val="24"/>
        </w:rPr>
        <w:t xml:space="preserve"> </w:t>
      </w:r>
      <w:r>
        <w:rPr>
          <w:sz w:val="24"/>
        </w:rPr>
        <w:t>or</w:t>
      </w:r>
      <w:r>
        <w:rPr>
          <w:spacing w:val="-15"/>
          <w:sz w:val="24"/>
        </w:rPr>
        <w:t xml:space="preserve"> </w:t>
      </w:r>
      <w:r>
        <w:rPr>
          <w:sz w:val="24"/>
        </w:rPr>
        <w:t>hearing,</w:t>
      </w:r>
      <w:r>
        <w:rPr>
          <w:spacing w:val="-13"/>
          <w:sz w:val="24"/>
        </w:rPr>
        <w:t xml:space="preserve"> </w:t>
      </w:r>
      <w:r>
        <w:rPr>
          <w:sz w:val="24"/>
        </w:rPr>
        <w:t>a</w:t>
      </w:r>
      <w:r>
        <w:rPr>
          <w:spacing w:val="-15"/>
          <w:sz w:val="24"/>
        </w:rPr>
        <w:t xml:space="preserve"> </w:t>
      </w:r>
      <w:r>
        <w:rPr>
          <w:sz w:val="24"/>
        </w:rPr>
        <w:t>Complainant notifies the Title IX Coordinator in writing that the Complainant would like to withdraw the formal complaint or any allegations; or</w:t>
      </w:r>
    </w:p>
    <w:p w14:paraId="470519AA" w14:textId="77777777" w:rsidR="00411A3D" w:rsidRDefault="00C251D0">
      <w:pPr>
        <w:pStyle w:val="ListParagraph"/>
        <w:numPr>
          <w:ilvl w:val="0"/>
          <w:numId w:val="13"/>
        </w:numPr>
        <w:tabs>
          <w:tab w:val="left" w:pos="1760"/>
        </w:tabs>
        <w:ind w:left="1759" w:right="1224"/>
        <w:jc w:val="both"/>
        <w:rPr>
          <w:sz w:val="24"/>
        </w:rPr>
      </w:pPr>
      <w:r>
        <w:rPr>
          <w:sz w:val="24"/>
        </w:rPr>
        <w:t>If the Respondent is no longer enrolled or employed by the District, or is otherwise reasonably deemed to be outside of the District’s administrative control;</w:t>
      </w:r>
      <w:r>
        <w:rPr>
          <w:spacing w:val="-4"/>
          <w:sz w:val="24"/>
        </w:rPr>
        <w:t xml:space="preserve"> </w:t>
      </w:r>
      <w:r>
        <w:rPr>
          <w:sz w:val="24"/>
        </w:rPr>
        <w:t>or</w:t>
      </w:r>
    </w:p>
    <w:p w14:paraId="29B66E71" w14:textId="77777777" w:rsidR="00411A3D" w:rsidRDefault="00C251D0">
      <w:pPr>
        <w:pStyle w:val="ListParagraph"/>
        <w:numPr>
          <w:ilvl w:val="0"/>
          <w:numId w:val="13"/>
        </w:numPr>
        <w:tabs>
          <w:tab w:val="left" w:pos="1760"/>
        </w:tabs>
        <w:ind w:right="1220"/>
        <w:jc w:val="both"/>
        <w:rPr>
          <w:sz w:val="24"/>
        </w:rPr>
      </w:pPr>
      <w:r>
        <w:rPr>
          <w:sz w:val="24"/>
        </w:rPr>
        <w:t>If</w:t>
      </w:r>
      <w:r>
        <w:rPr>
          <w:spacing w:val="-10"/>
          <w:sz w:val="24"/>
        </w:rPr>
        <w:t xml:space="preserve"> </w:t>
      </w:r>
      <w:r>
        <w:rPr>
          <w:sz w:val="24"/>
        </w:rPr>
        <w:t>there</w:t>
      </w:r>
      <w:r>
        <w:rPr>
          <w:spacing w:val="-8"/>
          <w:sz w:val="24"/>
        </w:rPr>
        <w:t xml:space="preserve"> </w:t>
      </w:r>
      <w:r>
        <w:rPr>
          <w:sz w:val="24"/>
        </w:rPr>
        <w:t>are</w:t>
      </w:r>
      <w:r>
        <w:rPr>
          <w:spacing w:val="-10"/>
          <w:sz w:val="24"/>
        </w:rPr>
        <w:t xml:space="preserve"> </w:t>
      </w:r>
      <w:r>
        <w:rPr>
          <w:sz w:val="24"/>
        </w:rPr>
        <w:t>specific</w:t>
      </w:r>
      <w:r>
        <w:rPr>
          <w:spacing w:val="-6"/>
          <w:sz w:val="24"/>
        </w:rPr>
        <w:t xml:space="preserve"> </w:t>
      </w:r>
      <w:r>
        <w:rPr>
          <w:sz w:val="24"/>
        </w:rPr>
        <w:t>circumstances</w:t>
      </w:r>
      <w:r>
        <w:rPr>
          <w:spacing w:val="-9"/>
          <w:sz w:val="24"/>
        </w:rPr>
        <w:t xml:space="preserve"> </w:t>
      </w:r>
      <w:r>
        <w:rPr>
          <w:sz w:val="24"/>
        </w:rPr>
        <w:t>that</w:t>
      </w:r>
      <w:r>
        <w:rPr>
          <w:spacing w:val="-8"/>
          <w:sz w:val="24"/>
        </w:rPr>
        <w:t xml:space="preserve"> </w:t>
      </w:r>
      <w:r>
        <w:rPr>
          <w:sz w:val="24"/>
        </w:rPr>
        <w:t>prevent</w:t>
      </w:r>
      <w:r>
        <w:rPr>
          <w:spacing w:val="-9"/>
          <w:sz w:val="24"/>
        </w:rPr>
        <w:t xml:space="preserve"> </w:t>
      </w:r>
      <w:r>
        <w:rPr>
          <w:sz w:val="24"/>
        </w:rPr>
        <w:t>the</w:t>
      </w:r>
      <w:r>
        <w:rPr>
          <w:spacing w:val="-10"/>
          <w:sz w:val="24"/>
        </w:rPr>
        <w:t xml:space="preserve"> </w:t>
      </w:r>
      <w:r>
        <w:rPr>
          <w:sz w:val="24"/>
        </w:rPr>
        <w:t>District</w:t>
      </w:r>
      <w:r>
        <w:rPr>
          <w:spacing w:val="-9"/>
          <w:sz w:val="24"/>
        </w:rPr>
        <w:t xml:space="preserve"> </w:t>
      </w:r>
      <w:r>
        <w:rPr>
          <w:sz w:val="24"/>
        </w:rPr>
        <w:t>from gathering</w:t>
      </w:r>
      <w:r>
        <w:rPr>
          <w:spacing w:val="-13"/>
          <w:sz w:val="24"/>
        </w:rPr>
        <w:t xml:space="preserve"> </w:t>
      </w:r>
      <w:r>
        <w:rPr>
          <w:sz w:val="24"/>
        </w:rPr>
        <w:t>evidence</w:t>
      </w:r>
      <w:r>
        <w:rPr>
          <w:spacing w:val="-12"/>
          <w:sz w:val="24"/>
        </w:rPr>
        <w:t xml:space="preserve"> </w:t>
      </w:r>
      <w:r>
        <w:rPr>
          <w:sz w:val="24"/>
        </w:rPr>
        <w:t>sufficient</w:t>
      </w:r>
      <w:r>
        <w:rPr>
          <w:spacing w:val="-12"/>
          <w:sz w:val="24"/>
        </w:rPr>
        <w:t xml:space="preserve"> </w:t>
      </w:r>
      <w:r>
        <w:rPr>
          <w:sz w:val="24"/>
        </w:rPr>
        <w:t>to</w:t>
      </w:r>
      <w:r>
        <w:rPr>
          <w:spacing w:val="-12"/>
          <w:sz w:val="24"/>
        </w:rPr>
        <w:t xml:space="preserve"> </w:t>
      </w:r>
      <w:r>
        <w:rPr>
          <w:sz w:val="24"/>
        </w:rPr>
        <w:t>reach</w:t>
      </w:r>
      <w:r>
        <w:rPr>
          <w:spacing w:val="-11"/>
          <w:sz w:val="24"/>
        </w:rPr>
        <w:t xml:space="preserve"> </w:t>
      </w:r>
      <w:r>
        <w:rPr>
          <w:sz w:val="24"/>
        </w:rPr>
        <w:t>a</w:t>
      </w:r>
      <w:r>
        <w:rPr>
          <w:spacing w:val="-11"/>
          <w:sz w:val="24"/>
        </w:rPr>
        <w:t xml:space="preserve"> </w:t>
      </w:r>
      <w:r>
        <w:rPr>
          <w:sz w:val="24"/>
        </w:rPr>
        <w:t>determination</w:t>
      </w:r>
      <w:r>
        <w:rPr>
          <w:spacing w:val="-11"/>
          <w:sz w:val="24"/>
        </w:rPr>
        <w:t xml:space="preserve"> </w:t>
      </w:r>
      <w:r>
        <w:rPr>
          <w:sz w:val="24"/>
        </w:rPr>
        <w:t>regarding responsibility as to the formal</w:t>
      </w:r>
      <w:r>
        <w:rPr>
          <w:spacing w:val="-5"/>
          <w:sz w:val="24"/>
        </w:rPr>
        <w:t xml:space="preserve"> </w:t>
      </w:r>
      <w:r>
        <w:rPr>
          <w:sz w:val="24"/>
        </w:rPr>
        <w:t>complaint.</w:t>
      </w:r>
    </w:p>
    <w:p w14:paraId="56B7BD2A" w14:textId="77777777" w:rsidR="00411A3D" w:rsidRDefault="00411A3D">
      <w:pPr>
        <w:pStyle w:val="BodyText"/>
        <w:spacing w:before="6"/>
        <w:rPr>
          <w:sz w:val="23"/>
        </w:rPr>
      </w:pPr>
    </w:p>
    <w:p w14:paraId="61E0E579" w14:textId="77777777" w:rsidR="00411A3D" w:rsidRDefault="00C251D0">
      <w:pPr>
        <w:pStyle w:val="BodyText"/>
        <w:ind w:left="1219" w:right="1221"/>
        <w:jc w:val="both"/>
      </w:pPr>
      <w:r>
        <w:t>Whenever the District dismisses a formal complaint or any related allegations,</w:t>
      </w:r>
      <w:r>
        <w:rPr>
          <w:spacing w:val="-9"/>
        </w:rPr>
        <w:t xml:space="preserve"> </w:t>
      </w:r>
      <w:r>
        <w:t>the</w:t>
      </w:r>
      <w:r>
        <w:rPr>
          <w:spacing w:val="-9"/>
        </w:rPr>
        <w:t xml:space="preserve"> </w:t>
      </w:r>
      <w:r>
        <w:t>Title</w:t>
      </w:r>
      <w:r>
        <w:rPr>
          <w:spacing w:val="-8"/>
        </w:rPr>
        <w:t xml:space="preserve"> </w:t>
      </w:r>
      <w:r>
        <w:t>IX</w:t>
      </w:r>
      <w:r>
        <w:rPr>
          <w:spacing w:val="-9"/>
        </w:rPr>
        <w:t xml:space="preserve"> </w:t>
      </w:r>
      <w:r>
        <w:t>Coordinator</w:t>
      </w:r>
      <w:r>
        <w:rPr>
          <w:spacing w:val="-10"/>
        </w:rPr>
        <w:t xml:space="preserve"> </w:t>
      </w:r>
      <w:r>
        <w:t>or</w:t>
      </w:r>
      <w:r>
        <w:rPr>
          <w:spacing w:val="-9"/>
        </w:rPr>
        <w:t xml:space="preserve"> </w:t>
      </w:r>
      <w:r>
        <w:t>designee</w:t>
      </w:r>
      <w:r>
        <w:rPr>
          <w:spacing w:val="-10"/>
        </w:rPr>
        <w:t xml:space="preserve"> </w:t>
      </w:r>
      <w:r>
        <w:t>shall</w:t>
      </w:r>
      <w:r>
        <w:rPr>
          <w:spacing w:val="-9"/>
        </w:rPr>
        <w:t xml:space="preserve"> </w:t>
      </w:r>
      <w:r>
        <w:t>simultaneously provide</w:t>
      </w:r>
      <w:r>
        <w:rPr>
          <w:spacing w:val="-7"/>
        </w:rPr>
        <w:t xml:space="preserve"> </w:t>
      </w:r>
      <w:r>
        <w:t>the</w:t>
      </w:r>
      <w:r>
        <w:rPr>
          <w:spacing w:val="-7"/>
        </w:rPr>
        <w:t xml:space="preserve"> </w:t>
      </w:r>
      <w:r>
        <w:t>Parties</w:t>
      </w:r>
      <w:r>
        <w:rPr>
          <w:spacing w:val="-6"/>
        </w:rPr>
        <w:t xml:space="preserve"> </w:t>
      </w:r>
      <w:r>
        <w:t>with</w:t>
      </w:r>
      <w:r>
        <w:rPr>
          <w:spacing w:val="-7"/>
        </w:rPr>
        <w:t xml:space="preserve"> </w:t>
      </w:r>
      <w:r>
        <w:t>written</w:t>
      </w:r>
      <w:r>
        <w:rPr>
          <w:spacing w:val="-6"/>
        </w:rPr>
        <w:t xml:space="preserve"> </w:t>
      </w:r>
      <w:r>
        <w:t>notice</w:t>
      </w:r>
      <w:r>
        <w:rPr>
          <w:spacing w:val="-7"/>
        </w:rPr>
        <w:t xml:space="preserve"> </w:t>
      </w:r>
      <w:r>
        <w:t>of</w:t>
      </w:r>
      <w:r>
        <w:rPr>
          <w:spacing w:val="-6"/>
        </w:rPr>
        <w:t xml:space="preserve"> </w:t>
      </w:r>
      <w:r>
        <w:t>the</w:t>
      </w:r>
      <w:r>
        <w:rPr>
          <w:spacing w:val="-7"/>
        </w:rPr>
        <w:t xml:space="preserve"> </w:t>
      </w:r>
      <w:r>
        <w:t>dismissal,</w:t>
      </w:r>
      <w:r>
        <w:rPr>
          <w:spacing w:val="-6"/>
        </w:rPr>
        <w:t xml:space="preserve"> </w:t>
      </w:r>
      <w:r>
        <w:t>including</w:t>
      </w:r>
      <w:r>
        <w:rPr>
          <w:spacing w:val="-7"/>
        </w:rPr>
        <w:t xml:space="preserve"> </w:t>
      </w:r>
      <w:r>
        <w:t>the type of dismissal, and reason for the action taken. The District will also notify the Parties of their right to appeal the dismissal with the designated Appeal Officer, as outlined</w:t>
      </w:r>
      <w:r>
        <w:rPr>
          <w:spacing w:val="-7"/>
        </w:rPr>
        <w:t xml:space="preserve"> </w:t>
      </w:r>
      <w:r>
        <w:t>below.</w:t>
      </w:r>
    </w:p>
    <w:p w14:paraId="0BD03E68" w14:textId="77777777" w:rsidR="00411A3D" w:rsidRDefault="00411A3D">
      <w:pPr>
        <w:pStyle w:val="BodyText"/>
        <w:spacing w:before="11"/>
        <w:rPr>
          <w:sz w:val="23"/>
        </w:rPr>
      </w:pPr>
    </w:p>
    <w:p w14:paraId="4EF6E164" w14:textId="5EDB55E3" w:rsidR="00411A3D" w:rsidRDefault="00C251D0">
      <w:pPr>
        <w:pStyle w:val="BodyText"/>
        <w:ind w:left="1219" w:right="1219"/>
        <w:jc w:val="both"/>
      </w:pPr>
      <w:r>
        <w:t>When</w:t>
      </w:r>
      <w:r>
        <w:rPr>
          <w:spacing w:val="-10"/>
        </w:rPr>
        <w:t xml:space="preserve"> </w:t>
      </w:r>
      <w:r>
        <w:t>a</w:t>
      </w:r>
      <w:r>
        <w:rPr>
          <w:spacing w:val="-10"/>
        </w:rPr>
        <w:t xml:space="preserve"> </w:t>
      </w:r>
      <w:r>
        <w:t>dismissal</w:t>
      </w:r>
      <w:r>
        <w:rPr>
          <w:spacing w:val="-10"/>
        </w:rPr>
        <w:t xml:space="preserve"> </w:t>
      </w:r>
      <w:r>
        <w:t>of</w:t>
      </w:r>
      <w:r>
        <w:rPr>
          <w:spacing w:val="-9"/>
        </w:rPr>
        <w:t xml:space="preserve"> </w:t>
      </w:r>
      <w:r>
        <w:t>a</w:t>
      </w:r>
      <w:r>
        <w:rPr>
          <w:spacing w:val="-9"/>
        </w:rPr>
        <w:t xml:space="preserve"> </w:t>
      </w:r>
      <w:r>
        <w:t>formal</w:t>
      </w:r>
      <w:r>
        <w:rPr>
          <w:spacing w:val="-8"/>
        </w:rPr>
        <w:t xml:space="preserve"> </w:t>
      </w:r>
      <w:r>
        <w:t>complaint</w:t>
      </w:r>
      <w:r>
        <w:rPr>
          <w:spacing w:val="-7"/>
        </w:rPr>
        <w:t xml:space="preserve"> </w:t>
      </w:r>
      <w:r>
        <w:t>occurs,</w:t>
      </w:r>
      <w:r>
        <w:rPr>
          <w:spacing w:val="-10"/>
        </w:rPr>
        <w:t xml:space="preserve"> </w:t>
      </w:r>
      <w:r>
        <w:t>the</w:t>
      </w:r>
      <w:r>
        <w:rPr>
          <w:spacing w:val="-10"/>
        </w:rPr>
        <w:t xml:space="preserve"> </w:t>
      </w:r>
      <w:r>
        <w:t>District</w:t>
      </w:r>
      <w:r>
        <w:rPr>
          <w:spacing w:val="-11"/>
        </w:rPr>
        <w:t xml:space="preserve"> </w:t>
      </w:r>
      <w:r>
        <w:t>may</w:t>
      </w:r>
      <w:r>
        <w:rPr>
          <w:spacing w:val="-10"/>
        </w:rPr>
        <w:t xml:space="preserve"> </w:t>
      </w:r>
      <w:r>
        <w:t>then commence proceedings under other policies and procedures in the event there are related allegations that are not required to be reviewed and resolved through this grievance procedure (i.e. any allegations that do not meet the definition of Title IX sexual harassment</w:t>
      </w:r>
      <w:r>
        <w:rPr>
          <w:spacing w:val="-7"/>
        </w:rPr>
        <w:t xml:space="preserve"> </w:t>
      </w:r>
      <w:r>
        <w:t>as</w:t>
      </w:r>
      <w:r>
        <w:rPr>
          <w:spacing w:val="-6"/>
        </w:rPr>
        <w:t xml:space="preserve"> </w:t>
      </w:r>
      <w:r>
        <w:t>defined</w:t>
      </w:r>
      <w:r>
        <w:rPr>
          <w:spacing w:val="-6"/>
        </w:rPr>
        <w:t xml:space="preserve"> </w:t>
      </w:r>
      <w:r>
        <w:t>on</w:t>
      </w:r>
      <w:r>
        <w:rPr>
          <w:spacing w:val="-6"/>
        </w:rPr>
        <w:t xml:space="preserve"> </w:t>
      </w:r>
      <w:r>
        <w:t>page</w:t>
      </w:r>
      <w:r>
        <w:rPr>
          <w:spacing w:val="-6"/>
        </w:rPr>
        <w:t xml:space="preserve"> </w:t>
      </w:r>
      <w:r w:rsidR="00F249EF">
        <w:t>2</w:t>
      </w:r>
      <w:r>
        <w:t>),</w:t>
      </w:r>
      <w:r>
        <w:rPr>
          <w:spacing w:val="-3"/>
        </w:rPr>
        <w:t xml:space="preserve"> </w:t>
      </w:r>
      <w:r>
        <w:t>including</w:t>
      </w:r>
      <w:r>
        <w:rPr>
          <w:spacing w:val="-6"/>
        </w:rPr>
        <w:t xml:space="preserve"> </w:t>
      </w:r>
      <w:r>
        <w:t>but</w:t>
      </w:r>
      <w:r>
        <w:rPr>
          <w:spacing w:val="-7"/>
        </w:rPr>
        <w:t xml:space="preserve"> </w:t>
      </w:r>
      <w:r>
        <w:t>not</w:t>
      </w:r>
      <w:r>
        <w:rPr>
          <w:spacing w:val="-6"/>
        </w:rPr>
        <w:t xml:space="preserve"> </w:t>
      </w:r>
      <w:r>
        <w:t>limited</w:t>
      </w:r>
      <w:r>
        <w:rPr>
          <w:spacing w:val="-7"/>
        </w:rPr>
        <w:t xml:space="preserve"> </w:t>
      </w:r>
      <w:r>
        <w:t>to</w:t>
      </w:r>
      <w:r>
        <w:rPr>
          <w:spacing w:val="-7"/>
        </w:rPr>
        <w:t xml:space="preserve"> </w:t>
      </w:r>
      <w:r>
        <w:t xml:space="preserve">those provided for through the District’s Administrative Regulation </w:t>
      </w:r>
      <w:r>
        <w:rPr>
          <w:spacing w:val="2"/>
        </w:rPr>
        <w:t xml:space="preserve">C-14 </w:t>
      </w:r>
      <w:r>
        <w:t>(Procedures</w:t>
      </w:r>
      <w:r>
        <w:rPr>
          <w:spacing w:val="-13"/>
        </w:rPr>
        <w:t xml:space="preserve"> </w:t>
      </w:r>
      <w:r>
        <w:t>for</w:t>
      </w:r>
      <w:r>
        <w:rPr>
          <w:spacing w:val="-12"/>
        </w:rPr>
        <w:t xml:space="preserve"> </w:t>
      </w:r>
      <w:r>
        <w:t>Prohibited</w:t>
      </w:r>
      <w:r>
        <w:rPr>
          <w:spacing w:val="-13"/>
        </w:rPr>
        <w:t xml:space="preserve"> </w:t>
      </w:r>
      <w:r>
        <w:t>Discrimination,</w:t>
      </w:r>
      <w:r>
        <w:rPr>
          <w:spacing w:val="-12"/>
        </w:rPr>
        <w:t xml:space="preserve"> </w:t>
      </w:r>
      <w:r>
        <w:t>Unlawful</w:t>
      </w:r>
      <w:r>
        <w:rPr>
          <w:spacing w:val="-13"/>
        </w:rPr>
        <w:t xml:space="preserve"> </w:t>
      </w:r>
      <w:r>
        <w:t>Harassment,</w:t>
      </w:r>
      <w:r>
        <w:rPr>
          <w:spacing w:val="-11"/>
        </w:rPr>
        <w:t xml:space="preserve"> </w:t>
      </w:r>
      <w:r>
        <w:t>and Sexual</w:t>
      </w:r>
      <w:r>
        <w:rPr>
          <w:spacing w:val="-14"/>
        </w:rPr>
        <w:t xml:space="preserve"> </w:t>
      </w:r>
      <w:r>
        <w:t>Misconduct</w:t>
      </w:r>
      <w:r>
        <w:rPr>
          <w:spacing w:val="-13"/>
        </w:rPr>
        <w:t xml:space="preserve"> </w:t>
      </w:r>
      <w:r>
        <w:t>Complaints),</w:t>
      </w:r>
      <w:r>
        <w:rPr>
          <w:spacing w:val="-13"/>
        </w:rPr>
        <w:t xml:space="preserve"> </w:t>
      </w:r>
      <w:r>
        <w:t>the</w:t>
      </w:r>
      <w:r>
        <w:rPr>
          <w:spacing w:val="-14"/>
        </w:rPr>
        <w:t xml:space="preserve"> </w:t>
      </w:r>
      <w:r>
        <w:t>District’s</w:t>
      </w:r>
      <w:r>
        <w:rPr>
          <w:spacing w:val="-13"/>
        </w:rPr>
        <w:t xml:space="preserve"> </w:t>
      </w:r>
      <w:r>
        <w:t>Student</w:t>
      </w:r>
      <w:r>
        <w:rPr>
          <w:spacing w:val="-13"/>
        </w:rPr>
        <w:t xml:space="preserve"> </w:t>
      </w:r>
      <w:r>
        <w:t>Conduct</w:t>
      </w:r>
      <w:r>
        <w:rPr>
          <w:spacing w:val="-14"/>
        </w:rPr>
        <w:t xml:space="preserve"> </w:t>
      </w:r>
      <w:r>
        <w:t>Code, relevant</w:t>
      </w:r>
      <w:r>
        <w:rPr>
          <w:spacing w:val="-21"/>
        </w:rPr>
        <w:t xml:space="preserve"> </w:t>
      </w:r>
      <w:r>
        <w:t>Human</w:t>
      </w:r>
      <w:r>
        <w:rPr>
          <w:spacing w:val="-21"/>
        </w:rPr>
        <w:t xml:space="preserve"> </w:t>
      </w:r>
      <w:r>
        <w:t>Resources</w:t>
      </w:r>
      <w:r>
        <w:rPr>
          <w:spacing w:val="-19"/>
        </w:rPr>
        <w:t xml:space="preserve"> </w:t>
      </w:r>
      <w:r>
        <w:t>policies,</w:t>
      </w:r>
      <w:r>
        <w:rPr>
          <w:spacing w:val="-21"/>
        </w:rPr>
        <w:t xml:space="preserve"> </w:t>
      </w:r>
      <w:r>
        <w:t>collective</w:t>
      </w:r>
      <w:r>
        <w:rPr>
          <w:spacing w:val="-22"/>
        </w:rPr>
        <w:t xml:space="preserve"> </w:t>
      </w:r>
      <w:r>
        <w:t>bargaining</w:t>
      </w:r>
      <w:r>
        <w:rPr>
          <w:spacing w:val="-21"/>
        </w:rPr>
        <w:t xml:space="preserve"> </w:t>
      </w:r>
      <w:r>
        <w:t>agreements and applicable state laws and</w:t>
      </w:r>
      <w:r>
        <w:rPr>
          <w:spacing w:val="-5"/>
        </w:rPr>
        <w:t xml:space="preserve"> </w:t>
      </w:r>
      <w:r>
        <w:t>regulations.</w:t>
      </w:r>
    </w:p>
    <w:p w14:paraId="70318959" w14:textId="77777777" w:rsidR="00411A3D" w:rsidRDefault="00411A3D">
      <w:pPr>
        <w:pStyle w:val="BodyText"/>
        <w:spacing w:before="4"/>
        <w:rPr>
          <w:sz w:val="27"/>
        </w:rPr>
      </w:pPr>
    </w:p>
    <w:p w14:paraId="376F1B3C" w14:textId="77777777" w:rsidR="00411A3D" w:rsidRDefault="00C251D0">
      <w:pPr>
        <w:pStyle w:val="Heading2"/>
        <w:numPr>
          <w:ilvl w:val="0"/>
          <w:numId w:val="14"/>
        </w:numPr>
        <w:tabs>
          <w:tab w:val="left" w:pos="1939"/>
          <w:tab w:val="left" w:pos="1940"/>
        </w:tabs>
        <w:ind w:left="1940" w:right="2652" w:hanging="721"/>
        <w:jc w:val="left"/>
        <w:rPr>
          <w:u w:val="none"/>
        </w:rPr>
      </w:pPr>
      <w:bookmarkStart w:id="13" w:name="_TOC_250010"/>
      <w:r>
        <w:rPr>
          <w:u w:val="thick"/>
        </w:rPr>
        <w:t>Respondent Withdrawal or Resignation</w:t>
      </w:r>
      <w:r>
        <w:rPr>
          <w:spacing w:val="-26"/>
          <w:u w:val="thick"/>
        </w:rPr>
        <w:t xml:space="preserve"> </w:t>
      </w:r>
      <w:r>
        <w:rPr>
          <w:u w:val="thick"/>
        </w:rPr>
        <w:t>While Resolution of Formal Complaint is</w:t>
      </w:r>
      <w:r>
        <w:rPr>
          <w:spacing w:val="-13"/>
          <w:u w:val="thick"/>
        </w:rPr>
        <w:t xml:space="preserve"> </w:t>
      </w:r>
      <w:bookmarkEnd w:id="13"/>
      <w:r>
        <w:rPr>
          <w:u w:val="thick"/>
        </w:rPr>
        <w:t>Pending</w:t>
      </w:r>
    </w:p>
    <w:p w14:paraId="3C74A909" w14:textId="77777777" w:rsidR="00411A3D" w:rsidRDefault="00411A3D">
      <w:pPr>
        <w:pStyle w:val="BodyText"/>
        <w:spacing w:before="1"/>
        <w:rPr>
          <w:b/>
        </w:rPr>
      </w:pPr>
    </w:p>
    <w:p w14:paraId="628588BF" w14:textId="77777777" w:rsidR="00411A3D" w:rsidRDefault="00C251D0">
      <w:pPr>
        <w:pStyle w:val="ListParagraph"/>
        <w:numPr>
          <w:ilvl w:val="1"/>
          <w:numId w:val="14"/>
        </w:numPr>
        <w:tabs>
          <w:tab w:val="left" w:pos="2569"/>
          <w:tab w:val="left" w:pos="2570"/>
        </w:tabs>
        <w:ind w:left="2570"/>
        <w:rPr>
          <w:b/>
          <w:sz w:val="24"/>
        </w:rPr>
      </w:pPr>
      <w:r>
        <w:rPr>
          <w:b/>
          <w:sz w:val="24"/>
          <w:u w:val="thick"/>
        </w:rPr>
        <w:t>For</w:t>
      </w:r>
      <w:r>
        <w:rPr>
          <w:b/>
          <w:spacing w:val="-2"/>
          <w:sz w:val="24"/>
          <w:u w:val="thick"/>
        </w:rPr>
        <w:t xml:space="preserve"> </w:t>
      </w:r>
      <w:r>
        <w:rPr>
          <w:b/>
          <w:sz w:val="24"/>
          <w:u w:val="thick"/>
        </w:rPr>
        <w:t>Students</w:t>
      </w:r>
    </w:p>
    <w:p w14:paraId="37DBF65B" w14:textId="77777777" w:rsidR="00411A3D" w:rsidRDefault="00411A3D">
      <w:pPr>
        <w:pStyle w:val="BodyText"/>
        <w:spacing w:before="5"/>
        <w:rPr>
          <w:b/>
          <w:sz w:val="19"/>
        </w:rPr>
      </w:pPr>
    </w:p>
    <w:p w14:paraId="0C86DB47" w14:textId="77777777" w:rsidR="00411A3D" w:rsidRDefault="00C251D0">
      <w:pPr>
        <w:pStyle w:val="BodyText"/>
        <w:spacing w:before="100" w:line="276" w:lineRule="auto"/>
        <w:ind w:left="2569" w:right="1223"/>
        <w:jc w:val="both"/>
      </w:pPr>
      <w:r>
        <w:t>Should</w:t>
      </w:r>
      <w:r>
        <w:rPr>
          <w:spacing w:val="-22"/>
        </w:rPr>
        <w:t xml:space="preserve"> </w:t>
      </w:r>
      <w:r>
        <w:t>a</w:t>
      </w:r>
      <w:r>
        <w:rPr>
          <w:spacing w:val="-23"/>
        </w:rPr>
        <w:t xml:space="preserve"> </w:t>
      </w:r>
      <w:r>
        <w:t>student</w:t>
      </w:r>
      <w:r>
        <w:rPr>
          <w:spacing w:val="-22"/>
        </w:rPr>
        <w:t xml:space="preserve"> </w:t>
      </w:r>
      <w:r>
        <w:t>decide</w:t>
      </w:r>
      <w:r>
        <w:rPr>
          <w:spacing w:val="-23"/>
        </w:rPr>
        <w:t xml:space="preserve"> </w:t>
      </w:r>
      <w:r>
        <w:t>to</w:t>
      </w:r>
      <w:r>
        <w:rPr>
          <w:spacing w:val="-23"/>
        </w:rPr>
        <w:t xml:space="preserve"> </w:t>
      </w:r>
      <w:r>
        <w:t>not</w:t>
      </w:r>
      <w:r>
        <w:rPr>
          <w:spacing w:val="-22"/>
        </w:rPr>
        <w:t xml:space="preserve"> </w:t>
      </w:r>
      <w:r>
        <w:t>participate</w:t>
      </w:r>
      <w:r>
        <w:rPr>
          <w:spacing w:val="-23"/>
        </w:rPr>
        <w:t xml:space="preserve"> </w:t>
      </w:r>
      <w:r>
        <w:t>in</w:t>
      </w:r>
      <w:r>
        <w:rPr>
          <w:spacing w:val="-22"/>
        </w:rPr>
        <w:t xml:space="preserve"> </w:t>
      </w:r>
      <w:r>
        <w:t>the</w:t>
      </w:r>
      <w:r>
        <w:rPr>
          <w:spacing w:val="-22"/>
        </w:rPr>
        <w:t xml:space="preserve"> </w:t>
      </w:r>
      <w:r>
        <w:t>grievance process, the process proceeds absent their participation to a reasonable resolution. Should a student Respondent permanently</w:t>
      </w:r>
      <w:r>
        <w:rPr>
          <w:spacing w:val="46"/>
        </w:rPr>
        <w:t xml:space="preserve"> </w:t>
      </w:r>
      <w:r>
        <w:t>withdraw</w:t>
      </w:r>
      <w:r>
        <w:rPr>
          <w:spacing w:val="48"/>
        </w:rPr>
        <w:t xml:space="preserve"> </w:t>
      </w:r>
      <w:r>
        <w:t>from</w:t>
      </w:r>
      <w:r>
        <w:rPr>
          <w:spacing w:val="49"/>
        </w:rPr>
        <w:t xml:space="preserve"> </w:t>
      </w:r>
      <w:r>
        <w:t>the</w:t>
      </w:r>
      <w:r>
        <w:rPr>
          <w:spacing w:val="47"/>
        </w:rPr>
        <w:t xml:space="preserve"> </w:t>
      </w:r>
      <w:r>
        <w:t>District,</w:t>
      </w:r>
      <w:r>
        <w:rPr>
          <w:spacing w:val="48"/>
        </w:rPr>
        <w:t xml:space="preserve"> </w:t>
      </w:r>
      <w:r>
        <w:t>the</w:t>
      </w:r>
      <w:r>
        <w:rPr>
          <w:spacing w:val="47"/>
        </w:rPr>
        <w:t xml:space="preserve"> </w:t>
      </w:r>
      <w:r>
        <w:t>resolution</w:t>
      </w:r>
    </w:p>
    <w:p w14:paraId="2C96DA95" w14:textId="77777777" w:rsidR="00411A3D" w:rsidRDefault="00411A3D">
      <w:pPr>
        <w:spacing w:line="276" w:lineRule="auto"/>
        <w:jc w:val="both"/>
        <w:sectPr w:rsidR="00411A3D">
          <w:pgSz w:w="12240" w:h="15840"/>
          <w:pgMar w:top="1360" w:right="220" w:bottom="1000" w:left="1300" w:header="0" w:footer="812" w:gutter="0"/>
          <w:cols w:space="720"/>
        </w:sectPr>
      </w:pPr>
    </w:p>
    <w:p w14:paraId="324C4AEA" w14:textId="77777777" w:rsidR="00411A3D" w:rsidRDefault="00C251D0">
      <w:pPr>
        <w:pStyle w:val="BodyText"/>
        <w:spacing w:before="81" w:line="276" w:lineRule="auto"/>
        <w:ind w:left="2569" w:right="1223"/>
        <w:jc w:val="both"/>
      </w:pPr>
      <w:r>
        <w:lastRenderedPageBreak/>
        <w:t>process ends, as the District no longer has disciplinary jurisdiction over the withdrawn student. Records</w:t>
      </w:r>
      <w:r>
        <w:rPr>
          <w:spacing w:val="-57"/>
        </w:rPr>
        <w:t xml:space="preserve"> </w:t>
      </w:r>
      <w:r>
        <w:t>retained by the District Title IX Coordinator shall reflect that the student withdrew pending the outcome of the grievance process.</w:t>
      </w:r>
    </w:p>
    <w:p w14:paraId="33E2C31B" w14:textId="77777777" w:rsidR="00411A3D" w:rsidRDefault="00C251D0">
      <w:pPr>
        <w:pStyle w:val="BodyText"/>
        <w:spacing w:before="198"/>
        <w:ind w:left="2569" w:right="1221"/>
        <w:jc w:val="both"/>
      </w:pPr>
      <w:r>
        <w:t>The District will continue to address any variables or circumstances it concludes may have contributed to the alleged violation(s), and any ongoing effects of the alleged Title IX sexual harassment and/or related retaliation.</w:t>
      </w:r>
    </w:p>
    <w:p w14:paraId="1D63C352" w14:textId="77777777" w:rsidR="00411A3D" w:rsidRDefault="00411A3D">
      <w:pPr>
        <w:pStyle w:val="BodyText"/>
        <w:spacing w:before="1"/>
      </w:pPr>
    </w:p>
    <w:p w14:paraId="1748D278" w14:textId="77777777" w:rsidR="00411A3D" w:rsidRDefault="00C251D0">
      <w:pPr>
        <w:pStyle w:val="Heading2"/>
        <w:numPr>
          <w:ilvl w:val="1"/>
          <w:numId w:val="14"/>
        </w:numPr>
        <w:tabs>
          <w:tab w:val="left" w:pos="2569"/>
          <w:tab w:val="left" w:pos="2570"/>
        </w:tabs>
        <w:ind w:left="2570"/>
        <w:rPr>
          <w:u w:val="none"/>
        </w:rPr>
      </w:pPr>
      <w:r>
        <w:rPr>
          <w:u w:val="thick"/>
        </w:rPr>
        <w:t>For</w:t>
      </w:r>
      <w:r>
        <w:rPr>
          <w:spacing w:val="-2"/>
          <w:u w:val="thick"/>
        </w:rPr>
        <w:t xml:space="preserve"> </w:t>
      </w:r>
      <w:r>
        <w:rPr>
          <w:u w:val="thick"/>
        </w:rPr>
        <w:t>Employees</w:t>
      </w:r>
    </w:p>
    <w:p w14:paraId="5FBF097A" w14:textId="77777777" w:rsidR="00411A3D" w:rsidRDefault="00411A3D">
      <w:pPr>
        <w:pStyle w:val="BodyText"/>
        <w:rPr>
          <w:b/>
        </w:rPr>
      </w:pPr>
    </w:p>
    <w:p w14:paraId="3EDB7CE4" w14:textId="77777777" w:rsidR="00411A3D" w:rsidRDefault="00C251D0">
      <w:pPr>
        <w:pStyle w:val="BodyText"/>
        <w:ind w:left="2479" w:right="1218"/>
        <w:jc w:val="both"/>
      </w:pPr>
      <w:r>
        <w:t xml:space="preserve">Should an employee decide to not participate in </w:t>
      </w:r>
      <w:r>
        <w:rPr>
          <w:spacing w:val="2"/>
        </w:rPr>
        <w:t xml:space="preserve">the </w:t>
      </w:r>
      <w:r>
        <w:t>grievance process, the process proceeds absent their participation to a reasonable resolution. Should an employee Respondent resign with unresolved allegations pending</w:t>
      </w:r>
      <w:r>
        <w:rPr>
          <w:spacing w:val="-21"/>
        </w:rPr>
        <w:t xml:space="preserve"> </w:t>
      </w:r>
      <w:r>
        <w:t>under</w:t>
      </w:r>
      <w:r>
        <w:rPr>
          <w:spacing w:val="-21"/>
        </w:rPr>
        <w:t xml:space="preserve"> </w:t>
      </w:r>
      <w:r>
        <w:t>this</w:t>
      </w:r>
      <w:r>
        <w:rPr>
          <w:spacing w:val="-22"/>
        </w:rPr>
        <w:t xml:space="preserve"> </w:t>
      </w:r>
      <w:r>
        <w:t>procedure,</w:t>
      </w:r>
      <w:r>
        <w:rPr>
          <w:spacing w:val="-20"/>
        </w:rPr>
        <w:t xml:space="preserve"> </w:t>
      </w:r>
      <w:r>
        <w:t>the</w:t>
      </w:r>
      <w:r>
        <w:rPr>
          <w:spacing w:val="-22"/>
        </w:rPr>
        <w:t xml:space="preserve"> </w:t>
      </w:r>
      <w:r>
        <w:t>resolution</w:t>
      </w:r>
      <w:r>
        <w:rPr>
          <w:spacing w:val="-20"/>
        </w:rPr>
        <w:t xml:space="preserve"> </w:t>
      </w:r>
      <w:r>
        <w:t>process</w:t>
      </w:r>
      <w:r>
        <w:rPr>
          <w:spacing w:val="-21"/>
        </w:rPr>
        <w:t xml:space="preserve"> </w:t>
      </w:r>
      <w:r>
        <w:t>ends, as the District no longer has disciplinary jurisdiction over the resigned employee. The employee who resigns with unresolved allegations pending is not eligible for rehire with the District or any College of the District, and the records</w:t>
      </w:r>
      <w:r>
        <w:rPr>
          <w:spacing w:val="-18"/>
        </w:rPr>
        <w:t xml:space="preserve"> </w:t>
      </w:r>
      <w:r>
        <w:t>retained</w:t>
      </w:r>
      <w:r>
        <w:rPr>
          <w:spacing w:val="-18"/>
        </w:rPr>
        <w:t xml:space="preserve"> </w:t>
      </w:r>
      <w:r>
        <w:t>by</w:t>
      </w:r>
      <w:r>
        <w:rPr>
          <w:spacing w:val="-20"/>
        </w:rPr>
        <w:t xml:space="preserve"> </w:t>
      </w:r>
      <w:r>
        <w:t>the</w:t>
      </w:r>
      <w:r>
        <w:rPr>
          <w:spacing w:val="-18"/>
        </w:rPr>
        <w:t xml:space="preserve"> </w:t>
      </w:r>
      <w:r>
        <w:t>Title</w:t>
      </w:r>
      <w:r>
        <w:rPr>
          <w:spacing w:val="-18"/>
        </w:rPr>
        <w:t xml:space="preserve"> </w:t>
      </w:r>
      <w:r>
        <w:t>IX</w:t>
      </w:r>
      <w:r>
        <w:rPr>
          <w:spacing w:val="-18"/>
        </w:rPr>
        <w:t xml:space="preserve"> </w:t>
      </w:r>
      <w:r>
        <w:t>Coordinator</w:t>
      </w:r>
      <w:r>
        <w:rPr>
          <w:spacing w:val="-19"/>
        </w:rPr>
        <w:t xml:space="preserve"> </w:t>
      </w:r>
      <w:r>
        <w:t>will</w:t>
      </w:r>
      <w:r>
        <w:rPr>
          <w:spacing w:val="-18"/>
        </w:rPr>
        <w:t xml:space="preserve"> </w:t>
      </w:r>
      <w:r>
        <w:t>reflect</w:t>
      </w:r>
      <w:r>
        <w:rPr>
          <w:spacing w:val="-18"/>
        </w:rPr>
        <w:t xml:space="preserve"> </w:t>
      </w:r>
      <w:r>
        <w:t>that status.</w:t>
      </w:r>
    </w:p>
    <w:p w14:paraId="0552FC11" w14:textId="77777777" w:rsidR="00411A3D" w:rsidRDefault="00411A3D">
      <w:pPr>
        <w:pStyle w:val="BodyText"/>
      </w:pPr>
    </w:p>
    <w:p w14:paraId="5B9CC55B" w14:textId="77777777" w:rsidR="00411A3D" w:rsidRDefault="00C251D0">
      <w:pPr>
        <w:pStyle w:val="BodyText"/>
        <w:ind w:left="2480" w:right="1223"/>
        <w:jc w:val="both"/>
      </w:pPr>
      <w:r>
        <w:t>The District will continue to address any variables or circumstances it concludes may have contributed to the alleged</w:t>
      </w:r>
      <w:r>
        <w:rPr>
          <w:spacing w:val="-15"/>
        </w:rPr>
        <w:t xml:space="preserve"> </w:t>
      </w:r>
      <w:r>
        <w:t>violation(s),</w:t>
      </w:r>
      <w:r>
        <w:rPr>
          <w:spacing w:val="-15"/>
        </w:rPr>
        <w:t xml:space="preserve"> </w:t>
      </w:r>
      <w:r>
        <w:t>and</w:t>
      </w:r>
      <w:r>
        <w:rPr>
          <w:spacing w:val="-14"/>
        </w:rPr>
        <w:t xml:space="preserve"> </w:t>
      </w:r>
      <w:r>
        <w:t>any</w:t>
      </w:r>
      <w:r>
        <w:rPr>
          <w:spacing w:val="-15"/>
        </w:rPr>
        <w:t xml:space="preserve"> </w:t>
      </w:r>
      <w:r>
        <w:t>ongoing</w:t>
      </w:r>
      <w:r>
        <w:rPr>
          <w:spacing w:val="-15"/>
        </w:rPr>
        <w:t xml:space="preserve"> </w:t>
      </w:r>
      <w:r>
        <w:t>effects</w:t>
      </w:r>
      <w:r>
        <w:rPr>
          <w:spacing w:val="-15"/>
        </w:rPr>
        <w:t xml:space="preserve"> </w:t>
      </w:r>
      <w:r>
        <w:t>of</w:t>
      </w:r>
      <w:r>
        <w:rPr>
          <w:spacing w:val="-16"/>
        </w:rPr>
        <w:t xml:space="preserve"> </w:t>
      </w:r>
      <w:r>
        <w:t>the</w:t>
      </w:r>
      <w:r>
        <w:rPr>
          <w:spacing w:val="-14"/>
        </w:rPr>
        <w:t xml:space="preserve"> </w:t>
      </w:r>
      <w:r>
        <w:t>alleged Title IX sexual harassment and/or related</w:t>
      </w:r>
      <w:r>
        <w:rPr>
          <w:spacing w:val="-13"/>
        </w:rPr>
        <w:t xml:space="preserve"> </w:t>
      </w:r>
      <w:r>
        <w:t>retaliation.</w:t>
      </w:r>
    </w:p>
    <w:p w14:paraId="284C2234" w14:textId="77777777" w:rsidR="00411A3D" w:rsidRDefault="00411A3D">
      <w:pPr>
        <w:pStyle w:val="BodyText"/>
        <w:spacing w:before="3"/>
        <w:rPr>
          <w:sz w:val="27"/>
        </w:rPr>
      </w:pPr>
    </w:p>
    <w:p w14:paraId="0BC8FF2F" w14:textId="77777777" w:rsidR="00411A3D" w:rsidRDefault="00C251D0">
      <w:pPr>
        <w:pStyle w:val="Heading2"/>
        <w:numPr>
          <w:ilvl w:val="0"/>
          <w:numId w:val="14"/>
        </w:numPr>
        <w:tabs>
          <w:tab w:val="left" w:pos="1939"/>
          <w:tab w:val="left" w:pos="1940"/>
        </w:tabs>
        <w:ind w:left="1940" w:right="1475" w:hanging="720"/>
        <w:jc w:val="left"/>
        <w:rPr>
          <w:u w:val="none"/>
        </w:rPr>
      </w:pPr>
      <w:bookmarkStart w:id="14" w:name="_TOC_250009"/>
      <w:r>
        <w:rPr>
          <w:u w:val="thick"/>
        </w:rPr>
        <w:t>Consolidation of Formal Complaints Subject to</w:t>
      </w:r>
      <w:r>
        <w:rPr>
          <w:spacing w:val="-27"/>
          <w:u w:val="thick"/>
        </w:rPr>
        <w:t xml:space="preserve"> </w:t>
      </w:r>
      <w:r>
        <w:rPr>
          <w:u w:val="thick"/>
        </w:rPr>
        <w:t>Review Under this</w:t>
      </w:r>
      <w:r>
        <w:rPr>
          <w:spacing w:val="-2"/>
          <w:u w:val="thick"/>
        </w:rPr>
        <w:t xml:space="preserve"> </w:t>
      </w:r>
      <w:bookmarkEnd w:id="14"/>
      <w:r>
        <w:rPr>
          <w:u w:val="thick"/>
        </w:rPr>
        <w:t>Procedure.</w:t>
      </w:r>
    </w:p>
    <w:p w14:paraId="38F25CD5" w14:textId="77777777" w:rsidR="00411A3D" w:rsidRDefault="00411A3D">
      <w:pPr>
        <w:pStyle w:val="BodyText"/>
        <w:spacing w:before="6"/>
        <w:rPr>
          <w:b/>
          <w:sz w:val="19"/>
        </w:rPr>
      </w:pPr>
    </w:p>
    <w:p w14:paraId="44E0180B" w14:textId="77777777" w:rsidR="00411A3D" w:rsidRDefault="00C251D0">
      <w:pPr>
        <w:pStyle w:val="BodyText"/>
        <w:spacing w:before="100" w:line="276" w:lineRule="auto"/>
        <w:ind w:left="1940" w:right="1219"/>
      </w:pPr>
      <w:r>
        <w:t>The District may, at its discretion, consolidate formal complaints as to allegations of Title IX sexual harassment against more than one Respondent, or by more than one Complainant against one or more Respondents, or by one Party against the other Party (also known as a counterclaim), where the allegations of Title IX sexual harassment arise out of the same or substantially similar alleged facts or circumstances.</w:t>
      </w:r>
    </w:p>
    <w:p w14:paraId="64072E78" w14:textId="77777777" w:rsidR="00411A3D" w:rsidRDefault="00411A3D">
      <w:pPr>
        <w:spacing w:line="276" w:lineRule="auto"/>
        <w:sectPr w:rsidR="00411A3D">
          <w:pgSz w:w="12240" w:h="15840"/>
          <w:pgMar w:top="1360" w:right="220" w:bottom="1000" w:left="1300" w:header="0" w:footer="812" w:gutter="0"/>
          <w:cols w:space="720"/>
        </w:sectPr>
      </w:pPr>
    </w:p>
    <w:p w14:paraId="028E8E95" w14:textId="77777777" w:rsidR="00411A3D" w:rsidRDefault="00C251D0">
      <w:pPr>
        <w:pStyle w:val="ListParagraph"/>
        <w:numPr>
          <w:ilvl w:val="0"/>
          <w:numId w:val="14"/>
        </w:numPr>
        <w:tabs>
          <w:tab w:val="left" w:pos="2029"/>
          <w:tab w:val="left" w:pos="2030"/>
        </w:tabs>
        <w:spacing w:before="80"/>
        <w:ind w:left="2030" w:hanging="811"/>
        <w:jc w:val="left"/>
        <w:rPr>
          <w:b/>
          <w:sz w:val="26"/>
        </w:rPr>
      </w:pPr>
      <w:bookmarkStart w:id="15" w:name="_TOC_250008"/>
      <w:r>
        <w:rPr>
          <w:b/>
          <w:sz w:val="26"/>
          <w:u w:val="thick"/>
        </w:rPr>
        <w:lastRenderedPageBreak/>
        <w:t>Equitable Treatment of the</w:t>
      </w:r>
      <w:r>
        <w:rPr>
          <w:b/>
          <w:spacing w:val="-3"/>
          <w:sz w:val="26"/>
          <w:u w:val="thick"/>
        </w:rPr>
        <w:t xml:space="preserve"> </w:t>
      </w:r>
      <w:bookmarkEnd w:id="15"/>
      <w:r>
        <w:rPr>
          <w:b/>
          <w:sz w:val="26"/>
          <w:u w:val="thick"/>
        </w:rPr>
        <w:t>Parties</w:t>
      </w:r>
    </w:p>
    <w:p w14:paraId="3200AD91" w14:textId="77777777" w:rsidR="00411A3D" w:rsidRDefault="00411A3D">
      <w:pPr>
        <w:pStyle w:val="BodyText"/>
        <w:spacing w:before="11"/>
        <w:rPr>
          <w:b/>
          <w:sz w:val="23"/>
        </w:rPr>
      </w:pPr>
    </w:p>
    <w:p w14:paraId="5F0F596F" w14:textId="77777777" w:rsidR="00411A3D" w:rsidRDefault="00C251D0">
      <w:pPr>
        <w:pStyle w:val="BodyText"/>
        <w:ind w:left="2029" w:right="1223"/>
        <w:jc w:val="both"/>
      </w:pPr>
      <w:r>
        <w:t>The District’s determination of a Respondent’s responsibility for whether a Respondent violated the policy prohibiting Title IX sexual harassment under the relevant circumstances is a neutral, fact-finding process. The District will treat Complainants and Respondents equitably. The procedures of the grievance process will apply equally to both Parties.</w:t>
      </w:r>
    </w:p>
    <w:p w14:paraId="6AE6EC49" w14:textId="77777777" w:rsidR="00411A3D" w:rsidRDefault="00411A3D">
      <w:pPr>
        <w:pStyle w:val="BodyText"/>
        <w:spacing w:before="1"/>
      </w:pPr>
    </w:p>
    <w:p w14:paraId="38039B1D" w14:textId="77777777" w:rsidR="00411A3D" w:rsidRDefault="00C251D0">
      <w:pPr>
        <w:pStyle w:val="BodyText"/>
        <w:ind w:left="2030" w:right="1219"/>
        <w:jc w:val="both"/>
      </w:pPr>
      <w:r>
        <w:t>The District will not discipline a Respondent for violating the policy prohibiting Title IX sexual harassment unless it determines</w:t>
      </w:r>
      <w:r>
        <w:rPr>
          <w:spacing w:val="-15"/>
        </w:rPr>
        <w:t xml:space="preserve"> </w:t>
      </w:r>
      <w:r>
        <w:t>the</w:t>
      </w:r>
      <w:r>
        <w:rPr>
          <w:spacing w:val="-14"/>
        </w:rPr>
        <w:t xml:space="preserve"> </w:t>
      </w:r>
      <w:r>
        <w:t>Respondent</w:t>
      </w:r>
      <w:r>
        <w:rPr>
          <w:spacing w:val="-15"/>
        </w:rPr>
        <w:t xml:space="preserve"> </w:t>
      </w:r>
      <w:r>
        <w:t>was</w:t>
      </w:r>
      <w:r>
        <w:rPr>
          <w:spacing w:val="-14"/>
        </w:rPr>
        <w:t xml:space="preserve"> </w:t>
      </w:r>
      <w:r>
        <w:t>responsible</w:t>
      </w:r>
      <w:r>
        <w:rPr>
          <w:spacing w:val="-15"/>
        </w:rPr>
        <w:t xml:space="preserve"> </w:t>
      </w:r>
      <w:r>
        <w:t>for</w:t>
      </w:r>
      <w:r>
        <w:rPr>
          <w:spacing w:val="-13"/>
        </w:rPr>
        <w:t xml:space="preserve"> </w:t>
      </w:r>
      <w:r>
        <w:t>Title</w:t>
      </w:r>
      <w:r>
        <w:rPr>
          <w:spacing w:val="-14"/>
        </w:rPr>
        <w:t xml:space="preserve"> </w:t>
      </w:r>
      <w:r>
        <w:t>IX</w:t>
      </w:r>
      <w:r>
        <w:rPr>
          <w:spacing w:val="-13"/>
        </w:rPr>
        <w:t xml:space="preserve"> </w:t>
      </w:r>
      <w:r>
        <w:t>sexual harassment at the conclusion of the grievance process. Emergency</w:t>
      </w:r>
      <w:r>
        <w:rPr>
          <w:spacing w:val="-15"/>
        </w:rPr>
        <w:t xml:space="preserve"> </w:t>
      </w:r>
      <w:r>
        <w:t>removal</w:t>
      </w:r>
      <w:r>
        <w:rPr>
          <w:spacing w:val="-13"/>
        </w:rPr>
        <w:t xml:space="preserve"> </w:t>
      </w:r>
      <w:r>
        <w:t>due</w:t>
      </w:r>
      <w:r>
        <w:rPr>
          <w:spacing w:val="-14"/>
        </w:rPr>
        <w:t xml:space="preserve"> </w:t>
      </w:r>
      <w:r>
        <w:t>to</w:t>
      </w:r>
      <w:r>
        <w:rPr>
          <w:spacing w:val="-15"/>
        </w:rPr>
        <w:t xml:space="preserve"> </w:t>
      </w:r>
      <w:r>
        <w:t>a</w:t>
      </w:r>
      <w:r>
        <w:rPr>
          <w:spacing w:val="-14"/>
        </w:rPr>
        <w:t xml:space="preserve"> </w:t>
      </w:r>
      <w:r>
        <w:t>determination</w:t>
      </w:r>
      <w:r>
        <w:rPr>
          <w:spacing w:val="-14"/>
        </w:rPr>
        <w:t xml:space="preserve"> </w:t>
      </w:r>
      <w:r>
        <w:t>that</w:t>
      </w:r>
      <w:r>
        <w:rPr>
          <w:spacing w:val="-15"/>
        </w:rPr>
        <w:t xml:space="preserve"> </w:t>
      </w:r>
      <w:r>
        <w:t>a</w:t>
      </w:r>
      <w:r>
        <w:rPr>
          <w:spacing w:val="-15"/>
        </w:rPr>
        <w:t xml:space="preserve"> </w:t>
      </w:r>
      <w:r>
        <w:t>Respondent poses an immediate threat and/or safety risk to the District during response to a relevant report does not constitute discipline</w:t>
      </w:r>
      <w:r>
        <w:rPr>
          <w:spacing w:val="-19"/>
        </w:rPr>
        <w:t xml:space="preserve"> </w:t>
      </w:r>
      <w:r>
        <w:t>towards</w:t>
      </w:r>
      <w:r>
        <w:rPr>
          <w:spacing w:val="-19"/>
        </w:rPr>
        <w:t xml:space="preserve"> </w:t>
      </w:r>
      <w:r>
        <w:t>a</w:t>
      </w:r>
      <w:r>
        <w:rPr>
          <w:spacing w:val="-18"/>
        </w:rPr>
        <w:t xml:space="preserve"> </w:t>
      </w:r>
      <w:r>
        <w:t>Respondent.</w:t>
      </w:r>
      <w:r>
        <w:rPr>
          <w:spacing w:val="-19"/>
        </w:rPr>
        <w:t xml:space="preserve"> </w:t>
      </w:r>
      <w:r>
        <w:t>Additionally,</w:t>
      </w:r>
      <w:r>
        <w:rPr>
          <w:spacing w:val="-19"/>
        </w:rPr>
        <w:t xml:space="preserve"> </w:t>
      </w:r>
      <w:r>
        <w:t>the</w:t>
      </w:r>
      <w:r>
        <w:rPr>
          <w:spacing w:val="-19"/>
        </w:rPr>
        <w:t xml:space="preserve"> </w:t>
      </w:r>
      <w:r>
        <w:t>District</w:t>
      </w:r>
      <w:r>
        <w:rPr>
          <w:spacing w:val="-17"/>
        </w:rPr>
        <w:t xml:space="preserve"> </w:t>
      </w:r>
      <w:r>
        <w:t>may place a non-student employee Respondent on administrative leave</w:t>
      </w:r>
      <w:r>
        <w:rPr>
          <w:spacing w:val="-15"/>
        </w:rPr>
        <w:t xml:space="preserve"> </w:t>
      </w:r>
      <w:r>
        <w:t>during</w:t>
      </w:r>
      <w:r>
        <w:rPr>
          <w:spacing w:val="-14"/>
        </w:rPr>
        <w:t xml:space="preserve"> </w:t>
      </w:r>
      <w:r>
        <w:t>the</w:t>
      </w:r>
      <w:r>
        <w:rPr>
          <w:spacing w:val="-16"/>
        </w:rPr>
        <w:t xml:space="preserve"> </w:t>
      </w:r>
      <w:r>
        <w:t>pendency</w:t>
      </w:r>
      <w:r>
        <w:rPr>
          <w:spacing w:val="-15"/>
        </w:rPr>
        <w:t xml:space="preserve"> </w:t>
      </w:r>
      <w:r>
        <w:t>of</w:t>
      </w:r>
      <w:r>
        <w:rPr>
          <w:spacing w:val="-15"/>
        </w:rPr>
        <w:t xml:space="preserve"> </w:t>
      </w:r>
      <w:r>
        <w:t>this</w:t>
      </w:r>
      <w:r>
        <w:rPr>
          <w:spacing w:val="-15"/>
        </w:rPr>
        <w:t xml:space="preserve"> </w:t>
      </w:r>
      <w:r>
        <w:t>grievance</w:t>
      </w:r>
      <w:r>
        <w:rPr>
          <w:spacing w:val="-15"/>
        </w:rPr>
        <w:t xml:space="preserve"> </w:t>
      </w:r>
      <w:r>
        <w:t>process</w:t>
      </w:r>
      <w:r>
        <w:rPr>
          <w:spacing w:val="-14"/>
        </w:rPr>
        <w:t xml:space="preserve"> </w:t>
      </w:r>
      <w:r>
        <w:t>to</w:t>
      </w:r>
      <w:r>
        <w:rPr>
          <w:spacing w:val="-15"/>
        </w:rPr>
        <w:t xml:space="preserve"> </w:t>
      </w:r>
      <w:r>
        <w:t>resolve a formal complaint that has been accepted for further review and investigation. Such action also does not constitute discipline towards a</w:t>
      </w:r>
      <w:r>
        <w:rPr>
          <w:spacing w:val="-4"/>
        </w:rPr>
        <w:t xml:space="preserve"> </w:t>
      </w:r>
      <w:r>
        <w:t>Respondent.</w:t>
      </w:r>
    </w:p>
    <w:p w14:paraId="7D628544" w14:textId="77777777" w:rsidR="00411A3D" w:rsidRDefault="00411A3D">
      <w:pPr>
        <w:pStyle w:val="BodyText"/>
        <w:spacing w:before="3"/>
        <w:rPr>
          <w:sz w:val="27"/>
        </w:rPr>
      </w:pPr>
    </w:p>
    <w:p w14:paraId="479F8AD2" w14:textId="77777777" w:rsidR="00411A3D" w:rsidRDefault="00C251D0">
      <w:pPr>
        <w:pStyle w:val="Heading2"/>
        <w:numPr>
          <w:ilvl w:val="0"/>
          <w:numId w:val="14"/>
        </w:numPr>
        <w:tabs>
          <w:tab w:val="left" w:pos="2029"/>
          <w:tab w:val="left" w:pos="2030"/>
        </w:tabs>
        <w:ind w:left="2030" w:hanging="810"/>
        <w:jc w:val="left"/>
        <w:rPr>
          <w:u w:val="none"/>
        </w:rPr>
      </w:pPr>
      <w:bookmarkStart w:id="16" w:name="_TOC_250007"/>
      <w:r>
        <w:rPr>
          <w:u w:val="thick"/>
        </w:rPr>
        <w:t>Statement of Presumption of</w:t>
      </w:r>
      <w:r>
        <w:rPr>
          <w:spacing w:val="-5"/>
          <w:u w:val="thick"/>
        </w:rPr>
        <w:t xml:space="preserve"> </w:t>
      </w:r>
      <w:bookmarkEnd w:id="16"/>
      <w:r>
        <w:rPr>
          <w:u w:val="thick"/>
        </w:rPr>
        <w:t>Non-Responsibility</w:t>
      </w:r>
    </w:p>
    <w:p w14:paraId="4E9D83B6" w14:textId="77777777" w:rsidR="00411A3D" w:rsidRDefault="00411A3D">
      <w:pPr>
        <w:pStyle w:val="BodyText"/>
        <w:rPr>
          <w:b/>
        </w:rPr>
      </w:pPr>
    </w:p>
    <w:p w14:paraId="0BD2CCC4" w14:textId="77777777" w:rsidR="00411A3D" w:rsidRDefault="00C251D0">
      <w:pPr>
        <w:pStyle w:val="BodyText"/>
        <w:ind w:left="2029" w:right="1218"/>
        <w:jc w:val="both"/>
      </w:pPr>
      <w:r>
        <w:t>The District presumes all reports of alleged Title IX sexual harassment are made in good faith, unless the District receives sufficient evidence to the contrary. Further, the District presumes the Respondent is not responsible for the alleged conduct throughout the pendency of the grievance process.</w:t>
      </w:r>
      <w:r>
        <w:rPr>
          <w:spacing w:val="-19"/>
        </w:rPr>
        <w:t xml:space="preserve"> </w:t>
      </w:r>
      <w:r>
        <w:t>The</w:t>
      </w:r>
      <w:r>
        <w:rPr>
          <w:spacing w:val="-19"/>
        </w:rPr>
        <w:t xml:space="preserve"> </w:t>
      </w:r>
      <w:r>
        <w:t>District,</w:t>
      </w:r>
      <w:r>
        <w:rPr>
          <w:spacing w:val="-20"/>
        </w:rPr>
        <w:t xml:space="preserve"> </w:t>
      </w:r>
      <w:r>
        <w:t>through</w:t>
      </w:r>
      <w:r>
        <w:rPr>
          <w:spacing w:val="-19"/>
        </w:rPr>
        <w:t xml:space="preserve"> </w:t>
      </w:r>
      <w:r>
        <w:t>its</w:t>
      </w:r>
      <w:r>
        <w:rPr>
          <w:spacing w:val="-19"/>
        </w:rPr>
        <w:t xml:space="preserve"> </w:t>
      </w:r>
      <w:r>
        <w:t>independent</w:t>
      </w:r>
      <w:r>
        <w:rPr>
          <w:spacing w:val="-19"/>
        </w:rPr>
        <w:t xml:space="preserve"> </w:t>
      </w:r>
      <w:r>
        <w:t>Decision-Maker, only makes its determination regarding whether the Respondent is responsible for their alleged misconduct reviewed under this administrative procedure at the conclusion of the grievance</w:t>
      </w:r>
      <w:r>
        <w:rPr>
          <w:spacing w:val="-4"/>
        </w:rPr>
        <w:t xml:space="preserve"> </w:t>
      </w:r>
      <w:r>
        <w:t>process.</w:t>
      </w:r>
    </w:p>
    <w:p w14:paraId="3106210B" w14:textId="77777777" w:rsidR="00411A3D" w:rsidRDefault="00411A3D">
      <w:pPr>
        <w:pStyle w:val="BodyText"/>
        <w:spacing w:before="6"/>
        <w:rPr>
          <w:sz w:val="30"/>
        </w:rPr>
      </w:pPr>
    </w:p>
    <w:p w14:paraId="532E726B" w14:textId="77777777" w:rsidR="00411A3D" w:rsidRDefault="00C251D0">
      <w:pPr>
        <w:pStyle w:val="Heading2"/>
        <w:numPr>
          <w:ilvl w:val="0"/>
          <w:numId w:val="14"/>
        </w:numPr>
        <w:tabs>
          <w:tab w:val="left" w:pos="2029"/>
          <w:tab w:val="left" w:pos="2031"/>
        </w:tabs>
        <w:spacing w:before="1"/>
        <w:ind w:left="2030" w:hanging="721"/>
        <w:jc w:val="left"/>
        <w:rPr>
          <w:u w:val="none"/>
        </w:rPr>
      </w:pPr>
      <w:bookmarkStart w:id="17" w:name="_TOC_250006"/>
      <w:r>
        <w:rPr>
          <w:u w:val="thick"/>
        </w:rPr>
        <w:t>Timeline for Completion of the Grievance</w:t>
      </w:r>
      <w:r>
        <w:rPr>
          <w:spacing w:val="-8"/>
          <w:u w:val="thick"/>
        </w:rPr>
        <w:t xml:space="preserve"> </w:t>
      </w:r>
      <w:bookmarkEnd w:id="17"/>
      <w:r>
        <w:rPr>
          <w:u w:val="thick"/>
        </w:rPr>
        <w:t>Process</w:t>
      </w:r>
    </w:p>
    <w:p w14:paraId="37E86164" w14:textId="77777777" w:rsidR="00411A3D" w:rsidRDefault="00411A3D">
      <w:pPr>
        <w:pStyle w:val="BodyText"/>
        <w:spacing w:before="10"/>
        <w:rPr>
          <w:b/>
          <w:sz w:val="15"/>
        </w:rPr>
      </w:pPr>
    </w:p>
    <w:p w14:paraId="68ED1018" w14:textId="77777777" w:rsidR="00411A3D" w:rsidRDefault="00C251D0">
      <w:pPr>
        <w:pStyle w:val="BodyText"/>
        <w:spacing w:before="100"/>
        <w:ind w:left="2030" w:right="1221"/>
        <w:jc w:val="both"/>
      </w:pPr>
      <w:r>
        <w:t>The</w:t>
      </w:r>
      <w:r>
        <w:rPr>
          <w:spacing w:val="-13"/>
        </w:rPr>
        <w:t xml:space="preserve"> </w:t>
      </w:r>
      <w:r>
        <w:t>District</w:t>
      </w:r>
      <w:r>
        <w:rPr>
          <w:spacing w:val="-13"/>
        </w:rPr>
        <w:t xml:space="preserve"> </w:t>
      </w:r>
      <w:r>
        <w:t>will</w:t>
      </w:r>
      <w:r>
        <w:rPr>
          <w:spacing w:val="-13"/>
        </w:rPr>
        <w:t xml:space="preserve"> </w:t>
      </w:r>
      <w:r>
        <w:t>undertake</w:t>
      </w:r>
      <w:r>
        <w:rPr>
          <w:spacing w:val="-10"/>
        </w:rPr>
        <w:t xml:space="preserve"> </w:t>
      </w:r>
      <w:r>
        <w:t>its</w:t>
      </w:r>
      <w:r>
        <w:rPr>
          <w:spacing w:val="-12"/>
        </w:rPr>
        <w:t xml:space="preserve"> </w:t>
      </w:r>
      <w:r>
        <w:t>grievance</w:t>
      </w:r>
      <w:r>
        <w:rPr>
          <w:spacing w:val="-13"/>
        </w:rPr>
        <w:t xml:space="preserve"> </w:t>
      </w:r>
      <w:r>
        <w:t>process</w:t>
      </w:r>
      <w:r>
        <w:rPr>
          <w:spacing w:val="-12"/>
        </w:rPr>
        <w:t xml:space="preserve"> </w:t>
      </w:r>
      <w:r>
        <w:t>as</w:t>
      </w:r>
      <w:r>
        <w:rPr>
          <w:spacing w:val="-13"/>
        </w:rPr>
        <w:t xml:space="preserve"> </w:t>
      </w:r>
      <w:r>
        <w:t>reasonably promptly as possible. The District will generally complete the investigation and its determination regarding whether the Respondent is responsible for violating District policy, or</w:t>
      </w:r>
      <w:r>
        <w:rPr>
          <w:spacing w:val="12"/>
        </w:rPr>
        <w:t xml:space="preserve"> </w:t>
      </w:r>
      <w:r>
        <w:t>any</w:t>
      </w:r>
    </w:p>
    <w:p w14:paraId="698F4F98" w14:textId="77777777" w:rsidR="00411A3D" w:rsidRDefault="00411A3D">
      <w:pPr>
        <w:jc w:val="both"/>
        <w:sectPr w:rsidR="00411A3D">
          <w:pgSz w:w="12240" w:h="15840"/>
          <w:pgMar w:top="1360" w:right="220" w:bottom="1000" w:left="1300" w:header="0" w:footer="812" w:gutter="0"/>
          <w:cols w:space="720"/>
        </w:sectPr>
      </w:pPr>
    </w:p>
    <w:p w14:paraId="39ED631E" w14:textId="77777777" w:rsidR="00411A3D" w:rsidRDefault="00C251D0">
      <w:pPr>
        <w:pStyle w:val="BodyText"/>
        <w:spacing w:before="80"/>
        <w:ind w:left="2029" w:right="1222"/>
        <w:jc w:val="both"/>
      </w:pPr>
      <w:r>
        <w:lastRenderedPageBreak/>
        <w:t>related informal resolution process within one hundred and eighty (180) calendar days.</w:t>
      </w:r>
    </w:p>
    <w:p w14:paraId="63005B20" w14:textId="77777777" w:rsidR="00411A3D" w:rsidRDefault="00411A3D">
      <w:pPr>
        <w:pStyle w:val="BodyText"/>
        <w:spacing w:before="11"/>
        <w:rPr>
          <w:sz w:val="23"/>
        </w:rPr>
      </w:pPr>
    </w:p>
    <w:p w14:paraId="1FB4C3AD" w14:textId="77777777" w:rsidR="00411A3D" w:rsidRDefault="00C251D0">
      <w:pPr>
        <w:pStyle w:val="BodyText"/>
        <w:spacing w:before="1"/>
        <w:ind w:left="2030" w:right="1217"/>
        <w:jc w:val="both"/>
      </w:pPr>
      <w:r>
        <w:t xml:space="preserve">When appropriate, the District Title IX Coordinator </w:t>
      </w:r>
      <w:r w:rsidR="00B40EB9">
        <w:t xml:space="preserve">or designee </w:t>
      </w:r>
      <w:r>
        <w:t>may determine that good cause exists to extend the 180 calendar day period to conduct a fair and complete investigation, to accommodate an investigation by law enforcement, to accommodate the unavailability of witnesses or delays by the Parties, to account for District breaks or vacations and/or</w:t>
      </w:r>
      <w:r>
        <w:rPr>
          <w:spacing w:val="-32"/>
        </w:rPr>
        <w:t xml:space="preserve"> </w:t>
      </w:r>
      <w:r>
        <w:t>due to the complexity of the investigation. When this occurs, the District</w:t>
      </w:r>
      <w:r>
        <w:rPr>
          <w:spacing w:val="-19"/>
        </w:rPr>
        <w:t xml:space="preserve"> </w:t>
      </w:r>
      <w:r>
        <w:t>will</w:t>
      </w:r>
      <w:r>
        <w:rPr>
          <w:spacing w:val="-19"/>
        </w:rPr>
        <w:t xml:space="preserve"> </w:t>
      </w:r>
      <w:r>
        <w:t>provide</w:t>
      </w:r>
      <w:r>
        <w:rPr>
          <w:spacing w:val="-18"/>
        </w:rPr>
        <w:t xml:space="preserve"> </w:t>
      </w:r>
      <w:r>
        <w:t>notice</w:t>
      </w:r>
      <w:r>
        <w:rPr>
          <w:spacing w:val="-19"/>
        </w:rPr>
        <w:t xml:space="preserve"> </w:t>
      </w:r>
      <w:r>
        <w:t>of</w:t>
      </w:r>
      <w:r>
        <w:rPr>
          <w:spacing w:val="-19"/>
        </w:rPr>
        <w:t xml:space="preserve"> </w:t>
      </w:r>
      <w:r>
        <w:t>this</w:t>
      </w:r>
      <w:r>
        <w:rPr>
          <w:spacing w:val="-20"/>
        </w:rPr>
        <w:t xml:space="preserve"> </w:t>
      </w:r>
      <w:r>
        <w:t>extension</w:t>
      </w:r>
      <w:r>
        <w:rPr>
          <w:spacing w:val="-19"/>
        </w:rPr>
        <w:t xml:space="preserve"> </w:t>
      </w:r>
      <w:r>
        <w:t>to</w:t>
      </w:r>
      <w:r>
        <w:rPr>
          <w:spacing w:val="-19"/>
        </w:rPr>
        <w:t xml:space="preserve"> </w:t>
      </w:r>
      <w:r>
        <w:t>the</w:t>
      </w:r>
      <w:r>
        <w:rPr>
          <w:spacing w:val="-18"/>
        </w:rPr>
        <w:t xml:space="preserve"> </w:t>
      </w:r>
      <w:r>
        <w:t>Complainant and</w:t>
      </w:r>
      <w:r>
        <w:rPr>
          <w:spacing w:val="-19"/>
        </w:rPr>
        <w:t xml:space="preserve"> </w:t>
      </w:r>
      <w:r>
        <w:t>Respondent</w:t>
      </w:r>
      <w:r>
        <w:rPr>
          <w:spacing w:val="-18"/>
        </w:rPr>
        <w:t xml:space="preserve"> </w:t>
      </w:r>
      <w:r>
        <w:t>in</w:t>
      </w:r>
      <w:r>
        <w:rPr>
          <w:spacing w:val="-18"/>
        </w:rPr>
        <w:t xml:space="preserve"> </w:t>
      </w:r>
      <w:r>
        <w:t>writing</w:t>
      </w:r>
      <w:r>
        <w:rPr>
          <w:spacing w:val="-18"/>
        </w:rPr>
        <w:t xml:space="preserve"> </w:t>
      </w:r>
      <w:r>
        <w:t>and</w:t>
      </w:r>
      <w:r>
        <w:rPr>
          <w:spacing w:val="-18"/>
        </w:rPr>
        <w:t xml:space="preserve"> </w:t>
      </w:r>
      <w:r>
        <w:t>include</w:t>
      </w:r>
      <w:r>
        <w:rPr>
          <w:spacing w:val="-19"/>
        </w:rPr>
        <w:t xml:space="preserve"> </w:t>
      </w:r>
      <w:r>
        <w:t>the</w:t>
      </w:r>
      <w:r>
        <w:rPr>
          <w:spacing w:val="-18"/>
        </w:rPr>
        <w:t xml:space="preserve"> </w:t>
      </w:r>
      <w:r>
        <w:t>reason</w:t>
      </w:r>
      <w:r>
        <w:rPr>
          <w:spacing w:val="-18"/>
        </w:rPr>
        <w:t xml:space="preserve"> </w:t>
      </w:r>
      <w:r>
        <w:t>for</w:t>
      </w:r>
      <w:r>
        <w:rPr>
          <w:spacing w:val="-18"/>
        </w:rPr>
        <w:t xml:space="preserve"> </w:t>
      </w:r>
      <w:r>
        <w:t>the</w:t>
      </w:r>
      <w:r>
        <w:rPr>
          <w:spacing w:val="-17"/>
        </w:rPr>
        <w:t xml:space="preserve"> </w:t>
      </w:r>
      <w:r>
        <w:t>delay and anticipated timing of completion of the</w:t>
      </w:r>
      <w:r>
        <w:rPr>
          <w:spacing w:val="-9"/>
        </w:rPr>
        <w:t xml:space="preserve"> </w:t>
      </w:r>
      <w:r>
        <w:t>process.</w:t>
      </w:r>
    </w:p>
    <w:p w14:paraId="74C390A5" w14:textId="77777777" w:rsidR="00411A3D" w:rsidRDefault="00411A3D">
      <w:pPr>
        <w:pStyle w:val="BodyText"/>
      </w:pPr>
    </w:p>
    <w:p w14:paraId="0D91111E" w14:textId="1F7AD064" w:rsidR="00411A3D" w:rsidRDefault="00C251D0">
      <w:pPr>
        <w:pStyle w:val="BodyText"/>
        <w:ind w:left="2030" w:right="1219"/>
        <w:jc w:val="both"/>
      </w:pPr>
      <w:r>
        <w:t xml:space="preserve">A </w:t>
      </w:r>
      <w:r w:rsidR="00B40EB9">
        <w:t>p</w:t>
      </w:r>
      <w:r>
        <w:t>arty may request an extension of the review timeline from the</w:t>
      </w:r>
      <w:r>
        <w:rPr>
          <w:spacing w:val="-10"/>
        </w:rPr>
        <w:t xml:space="preserve"> </w:t>
      </w:r>
      <w:r>
        <w:t>Title</w:t>
      </w:r>
      <w:r>
        <w:rPr>
          <w:spacing w:val="-9"/>
        </w:rPr>
        <w:t xml:space="preserve"> </w:t>
      </w:r>
      <w:r>
        <w:t>IX</w:t>
      </w:r>
      <w:r>
        <w:rPr>
          <w:spacing w:val="-9"/>
        </w:rPr>
        <w:t xml:space="preserve"> </w:t>
      </w:r>
      <w:r>
        <w:t>Coordinator</w:t>
      </w:r>
      <w:r>
        <w:rPr>
          <w:spacing w:val="-9"/>
        </w:rPr>
        <w:t xml:space="preserve"> </w:t>
      </w:r>
      <w:r>
        <w:t>in</w:t>
      </w:r>
      <w:r>
        <w:rPr>
          <w:spacing w:val="-8"/>
        </w:rPr>
        <w:t xml:space="preserve"> </w:t>
      </w:r>
      <w:r>
        <w:t>writing</w:t>
      </w:r>
      <w:r>
        <w:rPr>
          <w:spacing w:val="-9"/>
        </w:rPr>
        <w:t xml:space="preserve"> </w:t>
      </w:r>
      <w:r>
        <w:t>by</w:t>
      </w:r>
      <w:r>
        <w:rPr>
          <w:spacing w:val="-9"/>
        </w:rPr>
        <w:t xml:space="preserve"> </w:t>
      </w:r>
      <w:r>
        <w:t>explaining</w:t>
      </w:r>
      <w:r>
        <w:rPr>
          <w:spacing w:val="-8"/>
        </w:rPr>
        <w:t xml:space="preserve"> </w:t>
      </w:r>
      <w:r>
        <w:t>the</w:t>
      </w:r>
      <w:r>
        <w:rPr>
          <w:spacing w:val="-10"/>
        </w:rPr>
        <w:t xml:space="preserve"> </w:t>
      </w:r>
      <w:r>
        <w:t>reason</w:t>
      </w:r>
      <w:r>
        <w:rPr>
          <w:spacing w:val="-7"/>
        </w:rPr>
        <w:t xml:space="preserve"> </w:t>
      </w:r>
      <w:r>
        <w:t>for the requested delay and the length of the continuance requested. The Title IX Coordinator will consider the request and</w:t>
      </w:r>
      <w:r>
        <w:rPr>
          <w:spacing w:val="-8"/>
        </w:rPr>
        <w:t xml:space="preserve"> </w:t>
      </w:r>
      <w:r>
        <w:t>will</w:t>
      </w:r>
      <w:r>
        <w:rPr>
          <w:spacing w:val="-9"/>
        </w:rPr>
        <w:t xml:space="preserve"> </w:t>
      </w:r>
      <w:r>
        <w:t>notify</w:t>
      </w:r>
      <w:r>
        <w:rPr>
          <w:spacing w:val="-9"/>
        </w:rPr>
        <w:t xml:space="preserve"> </w:t>
      </w:r>
      <w:r>
        <w:t>the</w:t>
      </w:r>
      <w:r>
        <w:rPr>
          <w:spacing w:val="-9"/>
        </w:rPr>
        <w:t xml:space="preserve"> </w:t>
      </w:r>
      <w:r>
        <w:t>Parties</w:t>
      </w:r>
      <w:r>
        <w:rPr>
          <w:spacing w:val="-9"/>
        </w:rPr>
        <w:t xml:space="preserve"> </w:t>
      </w:r>
      <w:r>
        <w:t>and</w:t>
      </w:r>
      <w:r>
        <w:rPr>
          <w:spacing w:val="-8"/>
        </w:rPr>
        <w:t xml:space="preserve"> </w:t>
      </w:r>
      <w:r>
        <w:t>document</w:t>
      </w:r>
      <w:r>
        <w:rPr>
          <w:spacing w:val="-9"/>
        </w:rPr>
        <w:t xml:space="preserve"> </w:t>
      </w:r>
      <w:r>
        <w:t>the</w:t>
      </w:r>
      <w:r>
        <w:rPr>
          <w:spacing w:val="-9"/>
        </w:rPr>
        <w:t xml:space="preserve"> </w:t>
      </w:r>
      <w:r>
        <w:t>grant</w:t>
      </w:r>
      <w:r>
        <w:rPr>
          <w:spacing w:val="-9"/>
        </w:rPr>
        <w:t xml:space="preserve"> </w:t>
      </w:r>
      <w:r>
        <w:t>or</w:t>
      </w:r>
      <w:r>
        <w:rPr>
          <w:spacing w:val="-8"/>
        </w:rPr>
        <w:t xml:space="preserve"> </w:t>
      </w:r>
      <w:r>
        <w:t>denial</w:t>
      </w:r>
      <w:r>
        <w:rPr>
          <w:spacing w:val="-8"/>
        </w:rPr>
        <w:t xml:space="preserve"> </w:t>
      </w:r>
      <w:r>
        <w:t>of such a request for extension or delay as part of the case recordkeeping.</w:t>
      </w:r>
    </w:p>
    <w:p w14:paraId="114A5317" w14:textId="77777777" w:rsidR="00411A3D" w:rsidRDefault="00411A3D">
      <w:pPr>
        <w:pStyle w:val="BodyText"/>
        <w:spacing w:before="2"/>
        <w:rPr>
          <w:sz w:val="27"/>
        </w:rPr>
      </w:pPr>
    </w:p>
    <w:p w14:paraId="6B624CC1" w14:textId="77777777" w:rsidR="00411A3D" w:rsidRDefault="00C251D0">
      <w:pPr>
        <w:pStyle w:val="Heading2"/>
        <w:numPr>
          <w:ilvl w:val="0"/>
          <w:numId w:val="14"/>
        </w:numPr>
        <w:tabs>
          <w:tab w:val="left" w:pos="2029"/>
          <w:tab w:val="left" w:pos="2031"/>
        </w:tabs>
        <w:ind w:left="2030" w:right="1393" w:hanging="720"/>
        <w:jc w:val="left"/>
        <w:rPr>
          <w:u w:val="none"/>
        </w:rPr>
      </w:pPr>
      <w:bookmarkStart w:id="18" w:name="_TOC_250005"/>
      <w:r>
        <w:rPr>
          <w:u w:val="thick"/>
        </w:rPr>
        <w:t>Formal Complaints May Be Resolved through</w:t>
      </w:r>
      <w:r>
        <w:rPr>
          <w:spacing w:val="-29"/>
          <w:u w:val="thick"/>
        </w:rPr>
        <w:t xml:space="preserve"> </w:t>
      </w:r>
      <w:bookmarkEnd w:id="18"/>
      <w:r>
        <w:rPr>
          <w:u w:val="thick"/>
        </w:rPr>
        <w:t>Informal Resolution</w:t>
      </w:r>
    </w:p>
    <w:p w14:paraId="3527792E" w14:textId="77777777" w:rsidR="00411A3D" w:rsidRDefault="00411A3D">
      <w:pPr>
        <w:pStyle w:val="BodyText"/>
        <w:spacing w:before="1"/>
        <w:rPr>
          <w:b/>
        </w:rPr>
      </w:pPr>
    </w:p>
    <w:p w14:paraId="4660B74C" w14:textId="77777777" w:rsidR="00411A3D" w:rsidRDefault="00C251D0">
      <w:pPr>
        <w:pStyle w:val="BodyText"/>
        <w:ind w:left="2029" w:right="1219"/>
        <w:jc w:val="both"/>
      </w:pPr>
      <w:r>
        <w:t>If,</w:t>
      </w:r>
      <w:r>
        <w:rPr>
          <w:spacing w:val="-16"/>
        </w:rPr>
        <w:t xml:space="preserve"> </w:t>
      </w:r>
      <w:r>
        <w:t>at</w:t>
      </w:r>
      <w:r>
        <w:rPr>
          <w:spacing w:val="-15"/>
        </w:rPr>
        <w:t xml:space="preserve"> </w:t>
      </w:r>
      <w:r>
        <w:t>any</w:t>
      </w:r>
      <w:r>
        <w:rPr>
          <w:spacing w:val="-15"/>
        </w:rPr>
        <w:t xml:space="preserve"> </w:t>
      </w:r>
      <w:r>
        <w:t>time,</w:t>
      </w:r>
      <w:r>
        <w:rPr>
          <w:spacing w:val="-16"/>
        </w:rPr>
        <w:t xml:space="preserve"> </w:t>
      </w:r>
      <w:r>
        <w:t>the</w:t>
      </w:r>
      <w:r>
        <w:rPr>
          <w:spacing w:val="-16"/>
        </w:rPr>
        <w:t xml:space="preserve"> </w:t>
      </w:r>
      <w:r>
        <w:t>District</w:t>
      </w:r>
      <w:r>
        <w:rPr>
          <w:spacing w:val="-16"/>
        </w:rPr>
        <w:t xml:space="preserve"> </w:t>
      </w:r>
      <w:r>
        <w:t>determines</w:t>
      </w:r>
      <w:r>
        <w:rPr>
          <w:spacing w:val="-16"/>
        </w:rPr>
        <w:t xml:space="preserve"> </w:t>
      </w:r>
      <w:r>
        <w:t>that</w:t>
      </w:r>
      <w:r>
        <w:rPr>
          <w:spacing w:val="-16"/>
        </w:rPr>
        <w:t xml:space="preserve"> </w:t>
      </w:r>
      <w:r>
        <w:t>a</w:t>
      </w:r>
      <w:r>
        <w:rPr>
          <w:spacing w:val="-16"/>
        </w:rPr>
        <w:t xml:space="preserve"> </w:t>
      </w:r>
      <w:r>
        <w:t>formal</w:t>
      </w:r>
      <w:r>
        <w:rPr>
          <w:spacing w:val="-16"/>
        </w:rPr>
        <w:t xml:space="preserve"> </w:t>
      </w:r>
      <w:r>
        <w:t>complaint is appropriate for informal resolution, it may offer to provide the Parties with the opportunity to participate in an informal resolution</w:t>
      </w:r>
      <w:r>
        <w:rPr>
          <w:spacing w:val="-13"/>
        </w:rPr>
        <w:t xml:space="preserve"> </w:t>
      </w:r>
      <w:r>
        <w:t>process</w:t>
      </w:r>
      <w:r>
        <w:rPr>
          <w:spacing w:val="-13"/>
        </w:rPr>
        <w:t xml:space="preserve"> </w:t>
      </w:r>
      <w:r>
        <w:t>prior</w:t>
      </w:r>
      <w:r>
        <w:rPr>
          <w:spacing w:val="-13"/>
        </w:rPr>
        <w:t xml:space="preserve"> </w:t>
      </w:r>
      <w:r>
        <w:t>to</w:t>
      </w:r>
      <w:r>
        <w:rPr>
          <w:spacing w:val="-12"/>
        </w:rPr>
        <w:t xml:space="preserve"> </w:t>
      </w:r>
      <w:r>
        <w:t>reaching</w:t>
      </w:r>
      <w:r>
        <w:rPr>
          <w:spacing w:val="-13"/>
        </w:rPr>
        <w:t xml:space="preserve"> </w:t>
      </w:r>
      <w:r>
        <w:t>a</w:t>
      </w:r>
      <w:r>
        <w:rPr>
          <w:spacing w:val="-13"/>
        </w:rPr>
        <w:t xml:space="preserve"> </w:t>
      </w:r>
      <w:r>
        <w:t>determination</w:t>
      </w:r>
      <w:r>
        <w:rPr>
          <w:spacing w:val="-13"/>
        </w:rPr>
        <w:t xml:space="preserve"> </w:t>
      </w:r>
      <w:r>
        <w:t>regarding whether a Respondent violated the underlying policy prohibiting Title IX sexual harassment and any related allegations within the scope of the investigation which arise out of the same or substantially similar alleged</w:t>
      </w:r>
      <w:r>
        <w:rPr>
          <w:spacing w:val="-11"/>
        </w:rPr>
        <w:t xml:space="preserve"> </w:t>
      </w:r>
      <w:r>
        <w:t>facts.</w:t>
      </w:r>
    </w:p>
    <w:p w14:paraId="0764B36F" w14:textId="77777777" w:rsidR="00411A3D" w:rsidRDefault="00411A3D">
      <w:pPr>
        <w:pStyle w:val="BodyText"/>
        <w:spacing w:before="1"/>
      </w:pPr>
    </w:p>
    <w:p w14:paraId="3D444E1D" w14:textId="1E49565B" w:rsidR="00411A3D" w:rsidRDefault="00C251D0">
      <w:pPr>
        <w:pStyle w:val="BodyText"/>
        <w:ind w:left="2029" w:right="1213"/>
        <w:jc w:val="both"/>
      </w:pPr>
      <w:r>
        <w:t>The District may offer an informal resolution process, which can</w:t>
      </w:r>
      <w:r>
        <w:rPr>
          <w:spacing w:val="-12"/>
        </w:rPr>
        <w:t xml:space="preserve"> </w:t>
      </w:r>
      <w:r>
        <w:t>include,</w:t>
      </w:r>
      <w:r>
        <w:rPr>
          <w:spacing w:val="-11"/>
        </w:rPr>
        <w:t xml:space="preserve"> </w:t>
      </w:r>
      <w:r>
        <w:t>but</w:t>
      </w:r>
      <w:r>
        <w:rPr>
          <w:spacing w:val="-11"/>
        </w:rPr>
        <w:t xml:space="preserve"> </w:t>
      </w:r>
      <w:r>
        <w:t>is</w:t>
      </w:r>
      <w:r>
        <w:rPr>
          <w:spacing w:val="-12"/>
        </w:rPr>
        <w:t xml:space="preserve"> </w:t>
      </w:r>
      <w:r>
        <w:t>not</w:t>
      </w:r>
      <w:r>
        <w:rPr>
          <w:spacing w:val="-11"/>
        </w:rPr>
        <w:t xml:space="preserve"> </w:t>
      </w:r>
      <w:r>
        <w:t>limited</w:t>
      </w:r>
      <w:r>
        <w:rPr>
          <w:spacing w:val="-7"/>
        </w:rPr>
        <w:t xml:space="preserve"> </w:t>
      </w:r>
      <w:r>
        <w:t>to</w:t>
      </w:r>
      <w:r>
        <w:rPr>
          <w:spacing w:val="-6"/>
        </w:rPr>
        <w:t xml:space="preserve"> </w:t>
      </w:r>
      <w:r>
        <w:t>mediation,</w:t>
      </w:r>
      <w:r>
        <w:rPr>
          <w:spacing w:val="-11"/>
        </w:rPr>
        <w:t xml:space="preserve"> </w:t>
      </w:r>
      <w:r>
        <w:t>rearrangement of work/academic schedules, providing informal counseling or training, etc. The informal resolution process is intended to resolve a formal complaint without a full investigation and adjudication</w:t>
      </w:r>
      <w:r>
        <w:rPr>
          <w:spacing w:val="-20"/>
        </w:rPr>
        <w:t xml:space="preserve"> </w:t>
      </w:r>
      <w:r>
        <w:t>process.</w:t>
      </w:r>
      <w:r>
        <w:rPr>
          <w:spacing w:val="-19"/>
        </w:rPr>
        <w:t xml:space="preserve"> </w:t>
      </w:r>
      <w:r>
        <w:t>The</w:t>
      </w:r>
      <w:r>
        <w:rPr>
          <w:spacing w:val="-21"/>
        </w:rPr>
        <w:t xml:space="preserve"> </w:t>
      </w:r>
      <w:r>
        <w:t>informal</w:t>
      </w:r>
      <w:r>
        <w:rPr>
          <w:spacing w:val="-21"/>
        </w:rPr>
        <w:t xml:space="preserve"> </w:t>
      </w:r>
      <w:r>
        <w:t>resolution</w:t>
      </w:r>
      <w:r>
        <w:rPr>
          <w:spacing w:val="-20"/>
        </w:rPr>
        <w:t xml:space="preserve"> </w:t>
      </w:r>
      <w:r>
        <w:t>process</w:t>
      </w:r>
      <w:r>
        <w:rPr>
          <w:spacing w:val="-12"/>
        </w:rPr>
        <w:t xml:space="preserve"> </w:t>
      </w:r>
      <w:r>
        <w:rPr>
          <w:spacing w:val="-3"/>
        </w:rPr>
        <w:t>must</w:t>
      </w:r>
      <w:r>
        <w:rPr>
          <w:spacing w:val="-21"/>
        </w:rPr>
        <w:t xml:space="preserve"> </w:t>
      </w:r>
      <w:r>
        <w:rPr>
          <w:spacing w:val="-4"/>
        </w:rPr>
        <w:t xml:space="preserve">not </w:t>
      </w:r>
      <w:r>
        <w:t>be used to resolve allegations that a District employee committed Title IX sexual harassment against a</w:t>
      </w:r>
      <w:r>
        <w:rPr>
          <w:spacing w:val="-25"/>
        </w:rPr>
        <w:t xml:space="preserve"> </w:t>
      </w:r>
      <w:r>
        <w:t>student.</w:t>
      </w:r>
    </w:p>
    <w:p w14:paraId="00758F7F" w14:textId="77777777" w:rsidR="00411A3D" w:rsidRDefault="00411A3D">
      <w:pPr>
        <w:jc w:val="both"/>
        <w:sectPr w:rsidR="00411A3D">
          <w:pgSz w:w="12240" w:h="15840"/>
          <w:pgMar w:top="1360" w:right="220" w:bottom="1000" w:left="1300" w:header="0" w:footer="812" w:gutter="0"/>
          <w:cols w:space="720"/>
        </w:sectPr>
      </w:pPr>
    </w:p>
    <w:p w14:paraId="390EB043" w14:textId="77777777" w:rsidR="00411A3D" w:rsidRDefault="00C251D0">
      <w:pPr>
        <w:pStyle w:val="BodyText"/>
        <w:spacing w:before="80"/>
        <w:ind w:left="2030" w:right="1217" w:hanging="1"/>
        <w:jc w:val="both"/>
      </w:pPr>
      <w:r>
        <w:lastRenderedPageBreak/>
        <w:t>Informal resolution may be viable when (1) the Title IX Coordinator can resolve the matter informally by providing supportive measures (only) to remedy the situation; (2) the Parties agree to resolve the matter through an alternate resolution mechanism, including mediation, usually before a formal investigation takes place; or (3) a Respondent accepts responsibility for violating underlying policy, and desires to accept a sanction and end the grievance process (similar to above, but usually occurs post-investigation).</w:t>
      </w:r>
    </w:p>
    <w:p w14:paraId="038CCBDE" w14:textId="77777777" w:rsidR="00411A3D" w:rsidRDefault="00411A3D">
      <w:pPr>
        <w:pStyle w:val="BodyText"/>
      </w:pPr>
    </w:p>
    <w:p w14:paraId="4B75B434" w14:textId="77777777" w:rsidR="00411A3D" w:rsidRDefault="00C251D0">
      <w:pPr>
        <w:pStyle w:val="BodyText"/>
        <w:ind w:left="2030" w:right="1224"/>
        <w:jc w:val="both"/>
      </w:pPr>
      <w:r>
        <w:t>The</w:t>
      </w:r>
      <w:r>
        <w:rPr>
          <w:spacing w:val="-23"/>
        </w:rPr>
        <w:t xml:space="preserve"> </w:t>
      </w:r>
      <w:r>
        <w:t>District</w:t>
      </w:r>
      <w:r>
        <w:rPr>
          <w:spacing w:val="-23"/>
        </w:rPr>
        <w:t xml:space="preserve"> </w:t>
      </w:r>
      <w:r>
        <w:t>must</w:t>
      </w:r>
      <w:r>
        <w:rPr>
          <w:spacing w:val="-23"/>
        </w:rPr>
        <w:t xml:space="preserve"> </w:t>
      </w:r>
      <w:r>
        <w:t>obtain</w:t>
      </w:r>
      <w:r>
        <w:rPr>
          <w:spacing w:val="-21"/>
        </w:rPr>
        <w:t xml:space="preserve"> </w:t>
      </w:r>
      <w:r>
        <w:t>the</w:t>
      </w:r>
      <w:r>
        <w:rPr>
          <w:spacing w:val="-23"/>
        </w:rPr>
        <w:t xml:space="preserve"> </w:t>
      </w:r>
      <w:r>
        <w:t>Parties’</w:t>
      </w:r>
      <w:r>
        <w:rPr>
          <w:spacing w:val="-23"/>
        </w:rPr>
        <w:t xml:space="preserve"> </w:t>
      </w:r>
      <w:r>
        <w:t>voluntary,</w:t>
      </w:r>
      <w:r>
        <w:rPr>
          <w:spacing w:val="-23"/>
        </w:rPr>
        <w:t xml:space="preserve"> </w:t>
      </w:r>
      <w:r>
        <w:t>written</w:t>
      </w:r>
      <w:r>
        <w:rPr>
          <w:spacing w:val="-21"/>
        </w:rPr>
        <w:t xml:space="preserve"> </w:t>
      </w:r>
      <w:r>
        <w:t>consent to the informal resolution</w:t>
      </w:r>
      <w:r>
        <w:rPr>
          <w:spacing w:val="-4"/>
        </w:rPr>
        <w:t xml:space="preserve"> </w:t>
      </w:r>
      <w:r>
        <w:t>process.</w:t>
      </w:r>
    </w:p>
    <w:p w14:paraId="7D8EFD56" w14:textId="77777777" w:rsidR="00411A3D" w:rsidRDefault="00411A3D">
      <w:pPr>
        <w:pStyle w:val="BodyText"/>
      </w:pPr>
    </w:p>
    <w:p w14:paraId="7199D343" w14:textId="77777777" w:rsidR="00411A3D" w:rsidRDefault="00C251D0">
      <w:pPr>
        <w:pStyle w:val="BodyText"/>
        <w:ind w:left="2030" w:right="1221"/>
        <w:jc w:val="both"/>
      </w:pPr>
      <w:r>
        <w:t>The District will provide the Complainant and Respondent written</w:t>
      </w:r>
      <w:r>
        <w:rPr>
          <w:spacing w:val="-17"/>
        </w:rPr>
        <w:t xml:space="preserve"> </w:t>
      </w:r>
      <w:r>
        <w:t>disclosure</w:t>
      </w:r>
      <w:r>
        <w:rPr>
          <w:spacing w:val="-17"/>
        </w:rPr>
        <w:t xml:space="preserve"> </w:t>
      </w:r>
      <w:r>
        <w:t>of</w:t>
      </w:r>
      <w:r>
        <w:rPr>
          <w:spacing w:val="-17"/>
        </w:rPr>
        <w:t xml:space="preserve"> </w:t>
      </w:r>
      <w:r>
        <w:t>the</w:t>
      </w:r>
      <w:r>
        <w:rPr>
          <w:spacing w:val="-17"/>
        </w:rPr>
        <w:t xml:space="preserve"> </w:t>
      </w:r>
      <w:r>
        <w:t>allegations</w:t>
      </w:r>
      <w:r>
        <w:rPr>
          <w:spacing w:val="-16"/>
        </w:rPr>
        <w:t xml:space="preserve"> </w:t>
      </w:r>
      <w:r>
        <w:t>as</w:t>
      </w:r>
      <w:r>
        <w:rPr>
          <w:spacing w:val="-17"/>
        </w:rPr>
        <w:t xml:space="preserve"> </w:t>
      </w:r>
      <w:r>
        <w:t>detailed</w:t>
      </w:r>
      <w:r>
        <w:rPr>
          <w:spacing w:val="-16"/>
        </w:rPr>
        <w:t xml:space="preserve"> </w:t>
      </w:r>
      <w:r>
        <w:t>above,</w:t>
      </w:r>
      <w:r>
        <w:rPr>
          <w:spacing w:val="-17"/>
        </w:rPr>
        <w:t xml:space="preserve"> </w:t>
      </w:r>
      <w:r>
        <w:t>and</w:t>
      </w:r>
      <w:r>
        <w:rPr>
          <w:spacing w:val="-16"/>
        </w:rPr>
        <w:t xml:space="preserve"> </w:t>
      </w:r>
      <w:r>
        <w:t>the requirements of the informal resolution process including the circumstances under which it precludes the parties from resuming a formal complaint arising from the same allegations, as well as any consequences resulting from participating in the informal resolution process, including the records that will be maintained or could be</w:t>
      </w:r>
      <w:r>
        <w:rPr>
          <w:spacing w:val="-10"/>
        </w:rPr>
        <w:t xml:space="preserve"> </w:t>
      </w:r>
      <w:r>
        <w:t>shared.</w:t>
      </w:r>
    </w:p>
    <w:p w14:paraId="354A9778" w14:textId="77777777" w:rsidR="00411A3D" w:rsidRDefault="00411A3D">
      <w:pPr>
        <w:pStyle w:val="BodyText"/>
        <w:spacing w:before="11"/>
        <w:rPr>
          <w:sz w:val="23"/>
        </w:rPr>
      </w:pPr>
    </w:p>
    <w:p w14:paraId="09A1A040" w14:textId="7693EEE2" w:rsidR="00411A3D" w:rsidRDefault="00C251D0">
      <w:pPr>
        <w:pStyle w:val="BodyText"/>
        <w:ind w:left="2029" w:right="1220"/>
        <w:jc w:val="both"/>
      </w:pPr>
      <w:r>
        <w:t xml:space="preserve">At any time prior to agreeing to an informal resolution, any </w:t>
      </w:r>
      <w:r w:rsidR="00B40EB9">
        <w:t>Party</w:t>
      </w:r>
      <w:r>
        <w:t xml:space="preserve"> has the right to withdraw from the informal resolution process</w:t>
      </w:r>
      <w:r>
        <w:rPr>
          <w:spacing w:val="-7"/>
        </w:rPr>
        <w:t xml:space="preserve"> </w:t>
      </w:r>
      <w:r>
        <w:t>and</w:t>
      </w:r>
      <w:r>
        <w:rPr>
          <w:spacing w:val="-7"/>
        </w:rPr>
        <w:t xml:space="preserve"> </w:t>
      </w:r>
      <w:r>
        <w:t>resume</w:t>
      </w:r>
      <w:r>
        <w:rPr>
          <w:spacing w:val="-7"/>
        </w:rPr>
        <w:t xml:space="preserve"> </w:t>
      </w:r>
      <w:r>
        <w:t>the</w:t>
      </w:r>
      <w:r>
        <w:rPr>
          <w:spacing w:val="-7"/>
        </w:rPr>
        <w:t xml:space="preserve"> </w:t>
      </w:r>
      <w:r>
        <w:t>grievance</w:t>
      </w:r>
      <w:r>
        <w:rPr>
          <w:spacing w:val="-9"/>
        </w:rPr>
        <w:t xml:space="preserve"> </w:t>
      </w:r>
      <w:r>
        <w:t>process</w:t>
      </w:r>
      <w:r>
        <w:rPr>
          <w:spacing w:val="-8"/>
        </w:rPr>
        <w:t xml:space="preserve"> </w:t>
      </w:r>
      <w:r>
        <w:t>with</w:t>
      </w:r>
      <w:r>
        <w:rPr>
          <w:spacing w:val="-7"/>
        </w:rPr>
        <w:t xml:space="preserve"> </w:t>
      </w:r>
      <w:r>
        <w:t>respect</w:t>
      </w:r>
      <w:r>
        <w:rPr>
          <w:spacing w:val="-7"/>
        </w:rPr>
        <w:t xml:space="preserve"> </w:t>
      </w:r>
      <w:r>
        <w:t>to</w:t>
      </w:r>
      <w:r>
        <w:rPr>
          <w:spacing w:val="-8"/>
        </w:rPr>
        <w:t xml:space="preserve"> </w:t>
      </w:r>
      <w:r>
        <w:t xml:space="preserve">the formal complaint. In the event the </w:t>
      </w:r>
      <w:r w:rsidR="00B40EB9">
        <w:t>P</w:t>
      </w:r>
      <w:r>
        <w:t>arties sign an informal resolution</w:t>
      </w:r>
      <w:r>
        <w:rPr>
          <w:spacing w:val="-22"/>
        </w:rPr>
        <w:t xml:space="preserve"> </w:t>
      </w:r>
      <w:r>
        <w:t>agreement</w:t>
      </w:r>
      <w:r>
        <w:rPr>
          <w:spacing w:val="-21"/>
        </w:rPr>
        <w:t xml:space="preserve"> </w:t>
      </w:r>
      <w:r>
        <w:t>evidencing</w:t>
      </w:r>
      <w:r>
        <w:rPr>
          <w:spacing w:val="-22"/>
        </w:rPr>
        <w:t xml:space="preserve"> </w:t>
      </w:r>
      <w:r>
        <w:t>their</w:t>
      </w:r>
      <w:r>
        <w:rPr>
          <w:spacing w:val="-22"/>
        </w:rPr>
        <w:t xml:space="preserve"> </w:t>
      </w:r>
      <w:r>
        <w:t>acceptance</w:t>
      </w:r>
      <w:r>
        <w:rPr>
          <w:spacing w:val="-22"/>
        </w:rPr>
        <w:t xml:space="preserve"> </w:t>
      </w:r>
      <w:r>
        <w:t>of</w:t>
      </w:r>
      <w:r>
        <w:rPr>
          <w:spacing w:val="-21"/>
        </w:rPr>
        <w:t xml:space="preserve"> </w:t>
      </w:r>
      <w:r>
        <w:t>the</w:t>
      </w:r>
      <w:r>
        <w:rPr>
          <w:spacing w:val="-22"/>
        </w:rPr>
        <w:t xml:space="preserve"> </w:t>
      </w:r>
      <w:r>
        <w:t>terms of a mutually agreed upon informal resolution, the investigation and adjudication of the formal complaint of Title IX sexual harassment</w:t>
      </w:r>
      <w:r w:rsidR="00B40EB9">
        <w:t xml:space="preserve"> and related allegations</w:t>
      </w:r>
      <w:r>
        <w:t xml:space="preserve"> under this procedure will cease and</w:t>
      </w:r>
      <w:r>
        <w:rPr>
          <w:spacing w:val="-25"/>
        </w:rPr>
        <w:t xml:space="preserve"> </w:t>
      </w:r>
      <w:r>
        <w:t>the matter will be considered resolved and closed, subject only</w:t>
      </w:r>
      <w:r>
        <w:rPr>
          <w:spacing w:val="-37"/>
        </w:rPr>
        <w:t xml:space="preserve"> </w:t>
      </w:r>
      <w:r>
        <w:t>to reopening</w:t>
      </w:r>
      <w:r>
        <w:rPr>
          <w:spacing w:val="-11"/>
        </w:rPr>
        <w:t xml:space="preserve"> </w:t>
      </w:r>
      <w:r>
        <w:t>in</w:t>
      </w:r>
      <w:r>
        <w:rPr>
          <w:spacing w:val="-10"/>
        </w:rPr>
        <w:t xml:space="preserve"> </w:t>
      </w:r>
      <w:r>
        <w:t>the</w:t>
      </w:r>
      <w:r>
        <w:rPr>
          <w:spacing w:val="-9"/>
        </w:rPr>
        <w:t xml:space="preserve"> </w:t>
      </w:r>
      <w:r>
        <w:t>event</w:t>
      </w:r>
      <w:r>
        <w:rPr>
          <w:spacing w:val="-10"/>
        </w:rPr>
        <w:t xml:space="preserve"> </w:t>
      </w:r>
      <w:r>
        <w:t>the</w:t>
      </w:r>
      <w:r>
        <w:rPr>
          <w:spacing w:val="-9"/>
        </w:rPr>
        <w:t xml:space="preserve"> </w:t>
      </w:r>
      <w:r>
        <w:t>District</w:t>
      </w:r>
      <w:r>
        <w:rPr>
          <w:spacing w:val="-10"/>
        </w:rPr>
        <w:t xml:space="preserve"> </w:t>
      </w:r>
      <w:r>
        <w:t>learns</w:t>
      </w:r>
      <w:r>
        <w:rPr>
          <w:spacing w:val="-10"/>
        </w:rPr>
        <w:t xml:space="preserve"> </w:t>
      </w:r>
      <w:r>
        <w:t>the</w:t>
      </w:r>
      <w:r>
        <w:rPr>
          <w:spacing w:val="-9"/>
        </w:rPr>
        <w:t xml:space="preserve"> </w:t>
      </w:r>
      <w:r>
        <w:t>conditions</w:t>
      </w:r>
      <w:r>
        <w:rPr>
          <w:spacing w:val="-10"/>
        </w:rPr>
        <w:t xml:space="preserve"> </w:t>
      </w:r>
      <w:r>
        <w:t>of</w:t>
      </w:r>
      <w:r>
        <w:rPr>
          <w:spacing w:val="-9"/>
        </w:rPr>
        <w:t xml:space="preserve"> </w:t>
      </w:r>
      <w:r>
        <w:t>the agreement have not been met as outlined and agreed to in writing by the</w:t>
      </w:r>
      <w:r>
        <w:rPr>
          <w:spacing w:val="-4"/>
        </w:rPr>
        <w:t xml:space="preserve"> </w:t>
      </w:r>
      <w:r>
        <w:t>parties.</w:t>
      </w:r>
    </w:p>
    <w:p w14:paraId="188D7FEF" w14:textId="77777777" w:rsidR="00411A3D" w:rsidRDefault="00411A3D">
      <w:pPr>
        <w:pStyle w:val="BodyText"/>
        <w:spacing w:before="8"/>
        <w:rPr>
          <w:sz w:val="30"/>
        </w:rPr>
      </w:pPr>
    </w:p>
    <w:p w14:paraId="0771AEA6" w14:textId="77777777" w:rsidR="00411A3D" w:rsidRDefault="00C251D0">
      <w:pPr>
        <w:pStyle w:val="Heading2"/>
        <w:numPr>
          <w:ilvl w:val="0"/>
          <w:numId w:val="14"/>
        </w:numPr>
        <w:tabs>
          <w:tab w:val="left" w:pos="2029"/>
          <w:tab w:val="left" w:pos="2030"/>
        </w:tabs>
        <w:ind w:left="2030"/>
        <w:jc w:val="left"/>
        <w:rPr>
          <w:u w:val="none"/>
        </w:rPr>
      </w:pPr>
      <w:bookmarkStart w:id="19" w:name="_TOC_250004"/>
      <w:r>
        <w:rPr>
          <w:u w:val="thick"/>
        </w:rPr>
        <w:t>Role of an Advisor in the Grievance</w:t>
      </w:r>
      <w:r>
        <w:rPr>
          <w:spacing w:val="-5"/>
          <w:u w:val="thick"/>
        </w:rPr>
        <w:t xml:space="preserve"> </w:t>
      </w:r>
      <w:bookmarkEnd w:id="19"/>
      <w:r>
        <w:rPr>
          <w:u w:val="thick"/>
        </w:rPr>
        <w:t>Process</w:t>
      </w:r>
    </w:p>
    <w:p w14:paraId="2F45B9F9" w14:textId="77777777" w:rsidR="00411A3D" w:rsidRDefault="00411A3D">
      <w:pPr>
        <w:pStyle w:val="BodyText"/>
        <w:spacing w:before="12"/>
        <w:rPr>
          <w:b/>
          <w:sz w:val="23"/>
        </w:rPr>
      </w:pPr>
    </w:p>
    <w:p w14:paraId="20FC4A9E" w14:textId="4F06B316" w:rsidR="00411A3D" w:rsidRDefault="00C251D0">
      <w:pPr>
        <w:pStyle w:val="BodyText"/>
        <w:ind w:left="2029" w:right="1220"/>
        <w:jc w:val="both"/>
      </w:pPr>
      <w:r>
        <w:t xml:space="preserve">Each Party is entitled to be accompanied by an Advisor throughout the resolution process under this procedure, beginning with any initial meeting a </w:t>
      </w:r>
      <w:r w:rsidR="00B40EB9">
        <w:t>Party</w:t>
      </w:r>
      <w:r>
        <w:t xml:space="preserve"> may have with the District concerning a report of Title IX sexual harassment, as defined herein. The role of the Advisor is to provide support and</w:t>
      </w:r>
      <w:r>
        <w:rPr>
          <w:spacing w:val="-10"/>
        </w:rPr>
        <w:t xml:space="preserve"> </w:t>
      </w:r>
      <w:r>
        <w:t>assistance</w:t>
      </w:r>
      <w:r>
        <w:rPr>
          <w:spacing w:val="-11"/>
        </w:rPr>
        <w:t xml:space="preserve"> </w:t>
      </w:r>
      <w:r>
        <w:t>in</w:t>
      </w:r>
      <w:r>
        <w:rPr>
          <w:spacing w:val="-10"/>
        </w:rPr>
        <w:t xml:space="preserve"> </w:t>
      </w:r>
      <w:r>
        <w:t>understanding</w:t>
      </w:r>
      <w:r>
        <w:rPr>
          <w:spacing w:val="-10"/>
        </w:rPr>
        <w:t xml:space="preserve"> </w:t>
      </w:r>
      <w:r>
        <w:t>and</w:t>
      </w:r>
      <w:r>
        <w:rPr>
          <w:spacing w:val="-10"/>
        </w:rPr>
        <w:t xml:space="preserve"> </w:t>
      </w:r>
      <w:r>
        <w:t>navigating</w:t>
      </w:r>
      <w:r>
        <w:rPr>
          <w:spacing w:val="-12"/>
        </w:rPr>
        <w:t xml:space="preserve"> </w:t>
      </w:r>
      <w:r>
        <w:t>the</w:t>
      </w:r>
      <w:r>
        <w:rPr>
          <w:spacing w:val="-11"/>
        </w:rPr>
        <w:t xml:space="preserve"> </w:t>
      </w:r>
      <w:r>
        <w:t xml:space="preserve">resolution process. </w:t>
      </w:r>
      <w:r>
        <w:rPr>
          <w:color w:val="211C1D"/>
        </w:rPr>
        <w:t>The Parties may each have an Advisor</w:t>
      </w:r>
      <w:r w:rsidR="00B40EB9">
        <w:rPr>
          <w:color w:val="211C1D"/>
          <w:spacing w:val="-63"/>
        </w:rPr>
        <w:t xml:space="preserve"> </w:t>
      </w:r>
      <w:r>
        <w:rPr>
          <w:color w:val="211C1D"/>
        </w:rPr>
        <w:t>of their choice</w:t>
      </w:r>
    </w:p>
    <w:p w14:paraId="09C75BFB" w14:textId="77777777" w:rsidR="00411A3D" w:rsidRDefault="00411A3D">
      <w:pPr>
        <w:jc w:val="both"/>
        <w:sectPr w:rsidR="00411A3D">
          <w:pgSz w:w="12240" w:h="15840"/>
          <w:pgMar w:top="1360" w:right="220" w:bottom="1000" w:left="1300" w:header="0" w:footer="812" w:gutter="0"/>
          <w:cols w:space="720"/>
        </w:sectPr>
      </w:pPr>
    </w:p>
    <w:p w14:paraId="402051B9" w14:textId="77777777" w:rsidR="00411A3D" w:rsidRDefault="00C251D0">
      <w:pPr>
        <w:pStyle w:val="BodyText"/>
        <w:spacing w:before="80"/>
        <w:ind w:left="2029" w:right="1226"/>
        <w:jc w:val="both"/>
      </w:pPr>
      <w:r>
        <w:rPr>
          <w:color w:val="211C1D"/>
        </w:rPr>
        <w:lastRenderedPageBreak/>
        <w:t>present with them for all meetings, interviews and hearings within the resolution process, if they so choose.</w:t>
      </w:r>
    </w:p>
    <w:p w14:paraId="32EC001F" w14:textId="77777777" w:rsidR="00411A3D" w:rsidRDefault="00411A3D">
      <w:pPr>
        <w:pStyle w:val="BodyText"/>
        <w:spacing w:before="11"/>
        <w:rPr>
          <w:sz w:val="23"/>
        </w:rPr>
      </w:pPr>
    </w:p>
    <w:p w14:paraId="22CD7DE7" w14:textId="77777777" w:rsidR="00411A3D" w:rsidRDefault="00C251D0">
      <w:pPr>
        <w:pStyle w:val="BodyText"/>
        <w:spacing w:before="1"/>
        <w:ind w:left="2029" w:right="1217"/>
        <w:jc w:val="both"/>
      </w:pPr>
      <w:r>
        <w:rPr>
          <w:color w:val="211C1D"/>
        </w:rPr>
        <w:t xml:space="preserve">The Parties may select whoever they wish to serve as their Advisor as long as the Advisor is eligible and available to participate. </w:t>
      </w:r>
      <w:r>
        <w:t>An Advisor may be a District employee, friend, family member, or attorney. The Parties may choose</w:t>
      </w:r>
      <w:r>
        <w:rPr>
          <w:spacing w:val="-52"/>
        </w:rPr>
        <w:t xml:space="preserve"> </w:t>
      </w:r>
      <w:r>
        <w:t>Advisors from</w:t>
      </w:r>
      <w:r>
        <w:rPr>
          <w:spacing w:val="-17"/>
        </w:rPr>
        <w:t xml:space="preserve"> </w:t>
      </w:r>
      <w:r>
        <w:t>inside</w:t>
      </w:r>
      <w:r>
        <w:rPr>
          <w:spacing w:val="-17"/>
        </w:rPr>
        <w:t xml:space="preserve"> </w:t>
      </w:r>
      <w:r>
        <w:t>or</w:t>
      </w:r>
      <w:r>
        <w:rPr>
          <w:spacing w:val="-17"/>
        </w:rPr>
        <w:t xml:space="preserve"> </w:t>
      </w:r>
      <w:r>
        <w:t>outside</w:t>
      </w:r>
      <w:r>
        <w:rPr>
          <w:spacing w:val="-18"/>
        </w:rPr>
        <w:t xml:space="preserve"> </w:t>
      </w:r>
      <w:r>
        <w:t>of</w:t>
      </w:r>
      <w:r>
        <w:rPr>
          <w:spacing w:val="-17"/>
        </w:rPr>
        <w:t xml:space="preserve"> </w:t>
      </w:r>
      <w:r>
        <w:t>the</w:t>
      </w:r>
      <w:r>
        <w:rPr>
          <w:spacing w:val="-17"/>
        </w:rPr>
        <w:t xml:space="preserve"> </w:t>
      </w:r>
      <w:r>
        <w:t>District</w:t>
      </w:r>
      <w:r>
        <w:rPr>
          <w:spacing w:val="-18"/>
        </w:rPr>
        <w:t xml:space="preserve"> </w:t>
      </w:r>
      <w:r>
        <w:t>community</w:t>
      </w:r>
      <w:r>
        <w:rPr>
          <w:color w:val="211C1D"/>
        </w:rPr>
        <w:t>.</w:t>
      </w:r>
      <w:r>
        <w:rPr>
          <w:color w:val="211C1D"/>
          <w:spacing w:val="-18"/>
        </w:rPr>
        <w:t xml:space="preserve"> </w:t>
      </w:r>
      <w:r>
        <w:t>A</w:t>
      </w:r>
      <w:r>
        <w:rPr>
          <w:spacing w:val="-17"/>
        </w:rPr>
        <w:t xml:space="preserve"> </w:t>
      </w:r>
      <w:r>
        <w:t>person</w:t>
      </w:r>
      <w:r>
        <w:rPr>
          <w:spacing w:val="-17"/>
        </w:rPr>
        <w:t xml:space="preserve"> </w:t>
      </w:r>
      <w:r>
        <w:t>who serves as an Advisor may not also serve as a witness in the same grievance process, including during the investigation or the grievance hearing. Parties also have the right to choose not to have an Advisor in the initial stages of the resolution process</w:t>
      </w:r>
      <w:r>
        <w:rPr>
          <w:color w:val="211C1D"/>
        </w:rPr>
        <w:t>, prior to a</w:t>
      </w:r>
      <w:r>
        <w:rPr>
          <w:color w:val="211C1D"/>
          <w:spacing w:val="-2"/>
        </w:rPr>
        <w:t xml:space="preserve"> </w:t>
      </w:r>
      <w:r>
        <w:rPr>
          <w:color w:val="211C1D"/>
        </w:rPr>
        <w:t>hearing.</w:t>
      </w:r>
    </w:p>
    <w:p w14:paraId="4063DC30" w14:textId="77777777" w:rsidR="00411A3D" w:rsidRDefault="00411A3D">
      <w:pPr>
        <w:pStyle w:val="BodyText"/>
      </w:pPr>
    </w:p>
    <w:p w14:paraId="5202EC09" w14:textId="4F114209" w:rsidR="00411A3D" w:rsidRDefault="00C251D0">
      <w:pPr>
        <w:pStyle w:val="BodyText"/>
        <w:ind w:left="2029" w:right="1219"/>
        <w:jc w:val="both"/>
      </w:pPr>
      <w:r>
        <w:t xml:space="preserve">A </w:t>
      </w:r>
      <w:r w:rsidR="00B40EB9">
        <w:t>P</w:t>
      </w:r>
      <w:r>
        <w:t>arty may not directly participate in questioning any other participant</w:t>
      </w:r>
      <w:r>
        <w:rPr>
          <w:spacing w:val="-18"/>
        </w:rPr>
        <w:t xml:space="preserve"> </w:t>
      </w:r>
      <w:r>
        <w:t>at</w:t>
      </w:r>
      <w:r>
        <w:rPr>
          <w:spacing w:val="-17"/>
        </w:rPr>
        <w:t xml:space="preserve"> </w:t>
      </w:r>
      <w:r>
        <w:t>the</w:t>
      </w:r>
      <w:r>
        <w:rPr>
          <w:spacing w:val="-18"/>
        </w:rPr>
        <w:t xml:space="preserve"> </w:t>
      </w:r>
      <w:r>
        <w:t>hearing;</w:t>
      </w:r>
      <w:r>
        <w:rPr>
          <w:spacing w:val="-17"/>
        </w:rPr>
        <w:t xml:space="preserve"> </w:t>
      </w:r>
      <w:r>
        <w:t>an</w:t>
      </w:r>
      <w:r>
        <w:rPr>
          <w:spacing w:val="-19"/>
        </w:rPr>
        <w:t xml:space="preserve"> </w:t>
      </w:r>
      <w:r>
        <w:t>Advisor</w:t>
      </w:r>
      <w:r>
        <w:rPr>
          <w:spacing w:val="-18"/>
        </w:rPr>
        <w:t xml:space="preserve"> </w:t>
      </w:r>
      <w:r>
        <w:t>must</w:t>
      </w:r>
      <w:r>
        <w:rPr>
          <w:spacing w:val="-17"/>
        </w:rPr>
        <w:t xml:space="preserve"> </w:t>
      </w:r>
      <w:r>
        <w:t>conduct</w:t>
      </w:r>
      <w:r>
        <w:rPr>
          <w:spacing w:val="-18"/>
        </w:rPr>
        <w:t xml:space="preserve"> </w:t>
      </w:r>
      <w:r>
        <w:t>any</w:t>
      </w:r>
      <w:r>
        <w:rPr>
          <w:spacing w:val="-17"/>
        </w:rPr>
        <w:t xml:space="preserve"> </w:t>
      </w:r>
      <w:r>
        <w:t>cross- examination that occurs in the grievance process. Therefore, in the event a grievance process proceeds to a live hearing and a participating Party has not selected their own Advisor during the complaint resolution process thus far, the District will</w:t>
      </w:r>
      <w:r>
        <w:rPr>
          <w:spacing w:val="-21"/>
        </w:rPr>
        <w:t xml:space="preserve"> </w:t>
      </w:r>
      <w:r>
        <w:t>provide</w:t>
      </w:r>
      <w:r>
        <w:rPr>
          <w:spacing w:val="-21"/>
        </w:rPr>
        <w:t xml:space="preserve"> </w:t>
      </w:r>
      <w:r>
        <w:t>an</w:t>
      </w:r>
      <w:r>
        <w:rPr>
          <w:spacing w:val="-20"/>
        </w:rPr>
        <w:t xml:space="preserve"> </w:t>
      </w:r>
      <w:r>
        <w:t>Advisor</w:t>
      </w:r>
      <w:r>
        <w:rPr>
          <w:spacing w:val="-20"/>
        </w:rPr>
        <w:t xml:space="preserve"> </w:t>
      </w:r>
      <w:r>
        <w:t>of</w:t>
      </w:r>
      <w:r>
        <w:rPr>
          <w:spacing w:val="-20"/>
        </w:rPr>
        <w:t xml:space="preserve"> </w:t>
      </w:r>
      <w:r>
        <w:t>its</w:t>
      </w:r>
      <w:r>
        <w:rPr>
          <w:spacing w:val="-20"/>
        </w:rPr>
        <w:t xml:space="preserve"> </w:t>
      </w:r>
      <w:r>
        <w:t>choice,</w:t>
      </w:r>
      <w:r>
        <w:rPr>
          <w:spacing w:val="-20"/>
        </w:rPr>
        <w:t xml:space="preserve"> </w:t>
      </w:r>
      <w:r>
        <w:t>free</w:t>
      </w:r>
      <w:r>
        <w:rPr>
          <w:spacing w:val="-21"/>
        </w:rPr>
        <w:t xml:space="preserve"> </w:t>
      </w:r>
      <w:r>
        <w:t>of</w:t>
      </w:r>
      <w:r>
        <w:rPr>
          <w:spacing w:val="-20"/>
        </w:rPr>
        <w:t xml:space="preserve"> </w:t>
      </w:r>
      <w:r>
        <w:t>charge</w:t>
      </w:r>
      <w:r>
        <w:rPr>
          <w:spacing w:val="-21"/>
        </w:rPr>
        <w:t xml:space="preserve"> </w:t>
      </w:r>
      <w:r>
        <w:t>to</w:t>
      </w:r>
      <w:r>
        <w:rPr>
          <w:spacing w:val="-20"/>
        </w:rPr>
        <w:t xml:space="preserve"> </w:t>
      </w:r>
      <w:r>
        <w:t>any</w:t>
      </w:r>
      <w:r>
        <w:rPr>
          <w:spacing w:val="-20"/>
        </w:rPr>
        <w:t xml:space="preserve"> </w:t>
      </w:r>
      <w:r>
        <w:t>Party without an Advisor for purposes of the live hearing in order</w:t>
      </w:r>
      <w:r>
        <w:rPr>
          <w:spacing w:val="-54"/>
        </w:rPr>
        <w:t xml:space="preserve"> </w:t>
      </w:r>
      <w:r>
        <w:t>to conduct cross-examination of any other Party or witnesses. If an Advisor selected by a Party fails to appear at a scheduled live</w:t>
      </w:r>
      <w:r>
        <w:rPr>
          <w:spacing w:val="-10"/>
        </w:rPr>
        <w:t xml:space="preserve"> </w:t>
      </w:r>
      <w:r>
        <w:t>hearing,</w:t>
      </w:r>
      <w:r>
        <w:rPr>
          <w:spacing w:val="-8"/>
        </w:rPr>
        <w:t xml:space="preserve"> </w:t>
      </w:r>
      <w:r>
        <w:t>the</w:t>
      </w:r>
      <w:r>
        <w:rPr>
          <w:spacing w:val="-9"/>
        </w:rPr>
        <w:t xml:space="preserve"> </w:t>
      </w:r>
      <w:r>
        <w:t>District</w:t>
      </w:r>
      <w:r>
        <w:rPr>
          <w:spacing w:val="-9"/>
        </w:rPr>
        <w:t xml:space="preserve"> </w:t>
      </w:r>
      <w:r>
        <w:t>has</w:t>
      </w:r>
      <w:r>
        <w:rPr>
          <w:spacing w:val="-7"/>
        </w:rPr>
        <w:t xml:space="preserve"> </w:t>
      </w:r>
      <w:r>
        <w:t>the</w:t>
      </w:r>
      <w:r>
        <w:rPr>
          <w:spacing w:val="-9"/>
        </w:rPr>
        <w:t xml:space="preserve"> </w:t>
      </w:r>
      <w:r>
        <w:t>right</w:t>
      </w:r>
      <w:r>
        <w:rPr>
          <w:spacing w:val="-9"/>
        </w:rPr>
        <w:t xml:space="preserve"> </w:t>
      </w:r>
      <w:r>
        <w:t>to</w:t>
      </w:r>
      <w:r>
        <w:rPr>
          <w:spacing w:val="-9"/>
        </w:rPr>
        <w:t xml:space="preserve"> </w:t>
      </w:r>
      <w:r>
        <w:t>provide</w:t>
      </w:r>
      <w:r>
        <w:rPr>
          <w:spacing w:val="-7"/>
        </w:rPr>
        <w:t xml:space="preserve"> </w:t>
      </w:r>
      <w:r>
        <w:t>an</w:t>
      </w:r>
      <w:r>
        <w:rPr>
          <w:spacing w:val="-8"/>
        </w:rPr>
        <w:t xml:space="preserve"> </w:t>
      </w:r>
      <w:r>
        <w:t>Advisor</w:t>
      </w:r>
      <w:r>
        <w:rPr>
          <w:spacing w:val="-9"/>
        </w:rPr>
        <w:t xml:space="preserve"> </w:t>
      </w:r>
      <w:r>
        <w:t>to serve in place of a Party’s non-appearing Advisor so the hearing can proceed as</w:t>
      </w:r>
      <w:r>
        <w:rPr>
          <w:spacing w:val="-1"/>
        </w:rPr>
        <w:t xml:space="preserve"> </w:t>
      </w:r>
      <w:r>
        <w:t>planned.</w:t>
      </w:r>
    </w:p>
    <w:p w14:paraId="552603DD" w14:textId="77777777" w:rsidR="00411A3D" w:rsidRDefault="00411A3D">
      <w:pPr>
        <w:pStyle w:val="BodyText"/>
      </w:pPr>
    </w:p>
    <w:p w14:paraId="2E6F1306" w14:textId="77777777" w:rsidR="00411A3D" w:rsidRDefault="00C251D0">
      <w:pPr>
        <w:pStyle w:val="BodyText"/>
        <w:ind w:left="2029" w:right="1225"/>
        <w:jc w:val="both"/>
      </w:pPr>
      <w:r>
        <w:t>The</w:t>
      </w:r>
      <w:r>
        <w:rPr>
          <w:spacing w:val="-23"/>
        </w:rPr>
        <w:t xml:space="preserve"> </w:t>
      </w:r>
      <w:r>
        <w:t>Advisor</w:t>
      </w:r>
      <w:r>
        <w:rPr>
          <w:spacing w:val="-23"/>
        </w:rPr>
        <w:t xml:space="preserve"> </w:t>
      </w:r>
      <w:r>
        <w:t>may</w:t>
      </w:r>
      <w:r>
        <w:rPr>
          <w:spacing w:val="-23"/>
        </w:rPr>
        <w:t xml:space="preserve"> </w:t>
      </w:r>
      <w:r>
        <w:t>not</w:t>
      </w:r>
      <w:r>
        <w:rPr>
          <w:spacing w:val="-23"/>
        </w:rPr>
        <w:t xml:space="preserve"> </w:t>
      </w:r>
      <w:r>
        <w:t>obstruct</w:t>
      </w:r>
      <w:r>
        <w:rPr>
          <w:spacing w:val="-23"/>
        </w:rPr>
        <w:t xml:space="preserve"> </w:t>
      </w:r>
      <w:r>
        <w:t>or</w:t>
      </w:r>
      <w:r>
        <w:rPr>
          <w:spacing w:val="-23"/>
        </w:rPr>
        <w:t xml:space="preserve"> </w:t>
      </w:r>
      <w:r>
        <w:t>disrupt</w:t>
      </w:r>
      <w:r>
        <w:rPr>
          <w:spacing w:val="-22"/>
        </w:rPr>
        <w:t xml:space="preserve"> </w:t>
      </w:r>
      <w:r>
        <w:t>the</w:t>
      </w:r>
      <w:r>
        <w:rPr>
          <w:spacing w:val="-23"/>
        </w:rPr>
        <w:t xml:space="preserve"> </w:t>
      </w:r>
      <w:r>
        <w:t>grievance</w:t>
      </w:r>
      <w:r>
        <w:rPr>
          <w:spacing w:val="-23"/>
        </w:rPr>
        <w:t xml:space="preserve"> </w:t>
      </w:r>
      <w:r>
        <w:t>process. The Title IX Coordinator has the right to determine what constitutes appropriate behavior of an Advisor and take reasonable steps to ensure an Advisor’s compliance with this procedure.</w:t>
      </w:r>
    </w:p>
    <w:p w14:paraId="76398992" w14:textId="77777777" w:rsidR="00411A3D" w:rsidRDefault="00411A3D">
      <w:pPr>
        <w:pStyle w:val="BodyText"/>
        <w:spacing w:before="2"/>
        <w:rPr>
          <w:sz w:val="27"/>
        </w:rPr>
      </w:pPr>
    </w:p>
    <w:p w14:paraId="185F8F51" w14:textId="77777777" w:rsidR="00411A3D" w:rsidRDefault="00C251D0">
      <w:pPr>
        <w:pStyle w:val="Heading2"/>
        <w:numPr>
          <w:ilvl w:val="0"/>
          <w:numId w:val="14"/>
        </w:numPr>
        <w:tabs>
          <w:tab w:val="left" w:pos="2029"/>
          <w:tab w:val="left" w:pos="2030"/>
        </w:tabs>
        <w:spacing w:before="1"/>
        <w:ind w:left="2029" w:hanging="541"/>
        <w:jc w:val="left"/>
        <w:rPr>
          <w:u w:val="none"/>
        </w:rPr>
      </w:pPr>
      <w:bookmarkStart w:id="20" w:name="_TOC_250003"/>
      <w:r>
        <w:rPr>
          <w:u w:val="thick"/>
        </w:rPr>
        <w:t>Use of Privileged</w:t>
      </w:r>
      <w:r>
        <w:rPr>
          <w:spacing w:val="-2"/>
          <w:u w:val="thick"/>
        </w:rPr>
        <w:t xml:space="preserve"> </w:t>
      </w:r>
      <w:bookmarkEnd w:id="20"/>
      <w:r>
        <w:rPr>
          <w:u w:val="thick"/>
        </w:rPr>
        <w:t>Information</w:t>
      </w:r>
    </w:p>
    <w:p w14:paraId="2509D1D9" w14:textId="77777777" w:rsidR="00411A3D" w:rsidRDefault="00411A3D">
      <w:pPr>
        <w:pStyle w:val="BodyText"/>
        <w:spacing w:before="10"/>
        <w:rPr>
          <w:b/>
          <w:sz w:val="15"/>
        </w:rPr>
      </w:pPr>
    </w:p>
    <w:p w14:paraId="04C426E3" w14:textId="77777777" w:rsidR="00411A3D" w:rsidRDefault="00C251D0">
      <w:pPr>
        <w:pStyle w:val="BodyText"/>
        <w:spacing w:before="100"/>
        <w:ind w:left="2030" w:right="1221"/>
        <w:jc w:val="both"/>
      </w:pPr>
      <w:r>
        <w:t>The District’s formal complaint procedure does not require, allow, rely upon, or otherwise use questions or evidence that constitute, or seek disclosure of, information protected under a legally-recognized privilege (e.g., attorney-client privilege, doctor-patient privilege, spousal privilege, etc.), unless the person holding the privilege provides voluntary, written consent to waive the privilege.</w:t>
      </w:r>
    </w:p>
    <w:p w14:paraId="741476A7" w14:textId="77777777" w:rsidR="00411A3D" w:rsidRDefault="00411A3D">
      <w:pPr>
        <w:jc w:val="both"/>
        <w:sectPr w:rsidR="00411A3D">
          <w:pgSz w:w="12240" w:h="15840"/>
          <w:pgMar w:top="1360" w:right="220" w:bottom="1000" w:left="1300" w:header="0" w:footer="812" w:gutter="0"/>
          <w:cols w:space="720"/>
        </w:sectPr>
      </w:pPr>
    </w:p>
    <w:p w14:paraId="5018DA9B" w14:textId="77777777" w:rsidR="00411A3D" w:rsidRDefault="00C251D0">
      <w:pPr>
        <w:pStyle w:val="Heading2"/>
        <w:numPr>
          <w:ilvl w:val="0"/>
          <w:numId w:val="14"/>
        </w:numPr>
        <w:tabs>
          <w:tab w:val="left" w:pos="2029"/>
          <w:tab w:val="left" w:pos="2030"/>
        </w:tabs>
        <w:spacing w:before="80"/>
        <w:ind w:left="2030" w:hanging="540"/>
        <w:jc w:val="left"/>
        <w:rPr>
          <w:u w:val="none"/>
        </w:rPr>
      </w:pPr>
      <w:bookmarkStart w:id="21" w:name="_TOC_250002"/>
      <w:bookmarkEnd w:id="21"/>
      <w:r>
        <w:rPr>
          <w:u w:val="thick"/>
        </w:rPr>
        <w:lastRenderedPageBreak/>
        <w:t>Investigations</w:t>
      </w:r>
    </w:p>
    <w:p w14:paraId="6487428D" w14:textId="77777777" w:rsidR="00411A3D" w:rsidRDefault="00411A3D">
      <w:pPr>
        <w:pStyle w:val="BodyText"/>
        <w:spacing w:before="11"/>
        <w:rPr>
          <w:b/>
          <w:sz w:val="23"/>
        </w:rPr>
      </w:pPr>
    </w:p>
    <w:p w14:paraId="3410F7AF" w14:textId="77777777" w:rsidR="00411A3D" w:rsidRDefault="00C251D0">
      <w:pPr>
        <w:pStyle w:val="BodyText"/>
        <w:spacing w:before="1"/>
        <w:ind w:left="2029" w:right="1217"/>
        <w:jc w:val="both"/>
      </w:pPr>
      <w:r>
        <w:t>The Title IX Coordinator is responsible for overseeing investigations</w:t>
      </w:r>
      <w:r>
        <w:rPr>
          <w:spacing w:val="-17"/>
        </w:rPr>
        <w:t xml:space="preserve"> </w:t>
      </w:r>
      <w:r>
        <w:t>to</w:t>
      </w:r>
      <w:r>
        <w:rPr>
          <w:spacing w:val="-16"/>
        </w:rPr>
        <w:t xml:space="preserve"> </w:t>
      </w:r>
      <w:r>
        <w:t>ensure</w:t>
      </w:r>
      <w:r>
        <w:rPr>
          <w:spacing w:val="-17"/>
        </w:rPr>
        <w:t xml:space="preserve"> </w:t>
      </w:r>
      <w:r>
        <w:t>timely</w:t>
      </w:r>
      <w:r>
        <w:rPr>
          <w:spacing w:val="-16"/>
        </w:rPr>
        <w:t xml:space="preserve"> </w:t>
      </w:r>
      <w:r>
        <w:t>resolution</w:t>
      </w:r>
      <w:r>
        <w:rPr>
          <w:spacing w:val="-15"/>
        </w:rPr>
        <w:t xml:space="preserve"> </w:t>
      </w:r>
      <w:r>
        <w:t>and</w:t>
      </w:r>
      <w:r>
        <w:rPr>
          <w:spacing w:val="-17"/>
        </w:rPr>
        <w:t xml:space="preserve"> </w:t>
      </w:r>
      <w:r>
        <w:t>compliance</w:t>
      </w:r>
      <w:r>
        <w:rPr>
          <w:spacing w:val="-17"/>
        </w:rPr>
        <w:t xml:space="preserve"> </w:t>
      </w:r>
      <w:r>
        <w:t>with Title IX and this</w:t>
      </w:r>
      <w:r>
        <w:rPr>
          <w:spacing w:val="-3"/>
        </w:rPr>
        <w:t xml:space="preserve"> </w:t>
      </w:r>
      <w:r>
        <w:t>procedure.</w:t>
      </w:r>
    </w:p>
    <w:p w14:paraId="09FAD3F6" w14:textId="77777777" w:rsidR="00411A3D" w:rsidRDefault="00411A3D">
      <w:pPr>
        <w:pStyle w:val="BodyText"/>
        <w:spacing w:before="7"/>
        <w:rPr>
          <w:sz w:val="30"/>
        </w:rPr>
      </w:pPr>
    </w:p>
    <w:p w14:paraId="76A2409B" w14:textId="77777777" w:rsidR="00411A3D" w:rsidRDefault="00C251D0">
      <w:pPr>
        <w:pStyle w:val="Heading2"/>
        <w:numPr>
          <w:ilvl w:val="0"/>
          <w:numId w:val="14"/>
        </w:numPr>
        <w:tabs>
          <w:tab w:val="left" w:pos="2029"/>
          <w:tab w:val="left" w:pos="2030"/>
        </w:tabs>
        <w:ind w:left="2030" w:right="1346" w:hanging="541"/>
        <w:jc w:val="left"/>
        <w:rPr>
          <w:u w:val="none"/>
        </w:rPr>
      </w:pPr>
      <w:bookmarkStart w:id="22" w:name="_TOC_250001"/>
      <w:r>
        <w:rPr>
          <w:u w:val="thick"/>
        </w:rPr>
        <w:t>District’s Responsibility for Gathering Evidence</w:t>
      </w:r>
      <w:r>
        <w:rPr>
          <w:spacing w:val="-27"/>
          <w:u w:val="thick"/>
        </w:rPr>
        <w:t xml:space="preserve"> </w:t>
      </w:r>
      <w:r>
        <w:rPr>
          <w:u w:val="thick"/>
        </w:rPr>
        <w:t>During the</w:t>
      </w:r>
      <w:r>
        <w:rPr>
          <w:spacing w:val="-2"/>
          <w:u w:val="thick"/>
        </w:rPr>
        <w:t xml:space="preserve"> </w:t>
      </w:r>
      <w:bookmarkEnd w:id="22"/>
      <w:r>
        <w:rPr>
          <w:u w:val="thick"/>
        </w:rPr>
        <w:t>Investigation</w:t>
      </w:r>
    </w:p>
    <w:p w14:paraId="49957C02" w14:textId="77777777" w:rsidR="00411A3D" w:rsidRDefault="00411A3D">
      <w:pPr>
        <w:pStyle w:val="BodyText"/>
        <w:spacing w:before="6"/>
        <w:rPr>
          <w:b/>
          <w:sz w:val="19"/>
        </w:rPr>
      </w:pPr>
    </w:p>
    <w:p w14:paraId="06C342C1" w14:textId="77777777" w:rsidR="00411A3D" w:rsidRDefault="00C251D0">
      <w:pPr>
        <w:pStyle w:val="BodyText"/>
        <w:spacing w:before="100" w:line="273" w:lineRule="auto"/>
        <w:ind w:left="2029" w:right="1343"/>
      </w:pPr>
      <w:r>
        <w:t>The District, not the Parties, has the responsibility to gather information and interview witnesses.</w:t>
      </w:r>
    </w:p>
    <w:p w14:paraId="0BE49A6B" w14:textId="77777777" w:rsidR="00411A3D" w:rsidRDefault="00C251D0">
      <w:pPr>
        <w:pStyle w:val="Heading2"/>
        <w:numPr>
          <w:ilvl w:val="0"/>
          <w:numId w:val="14"/>
        </w:numPr>
        <w:tabs>
          <w:tab w:val="left" w:pos="2029"/>
          <w:tab w:val="left" w:pos="2030"/>
        </w:tabs>
        <w:spacing w:before="204"/>
        <w:ind w:left="2030" w:hanging="631"/>
        <w:jc w:val="left"/>
        <w:rPr>
          <w:u w:val="none"/>
        </w:rPr>
      </w:pPr>
      <w:bookmarkStart w:id="23" w:name="_TOC_250000"/>
      <w:r>
        <w:rPr>
          <w:u w:val="thick"/>
        </w:rPr>
        <w:t>Notice of Investigative</w:t>
      </w:r>
      <w:r>
        <w:rPr>
          <w:spacing w:val="-1"/>
          <w:u w:val="thick"/>
        </w:rPr>
        <w:t xml:space="preserve"> </w:t>
      </w:r>
      <w:bookmarkEnd w:id="23"/>
      <w:r>
        <w:rPr>
          <w:u w:val="thick"/>
        </w:rPr>
        <w:t>Interview</w:t>
      </w:r>
    </w:p>
    <w:p w14:paraId="5C04A61A" w14:textId="77777777" w:rsidR="00411A3D" w:rsidRDefault="00411A3D">
      <w:pPr>
        <w:pStyle w:val="BodyText"/>
        <w:spacing w:before="10"/>
        <w:rPr>
          <w:b/>
          <w:sz w:val="15"/>
        </w:rPr>
      </w:pPr>
    </w:p>
    <w:p w14:paraId="39652C3B" w14:textId="77777777" w:rsidR="00411A3D" w:rsidRDefault="00C251D0">
      <w:pPr>
        <w:pStyle w:val="BodyText"/>
        <w:spacing w:before="100"/>
        <w:ind w:left="2029" w:right="1224"/>
        <w:jc w:val="both"/>
      </w:pPr>
      <w:r>
        <w:t>The District will provide written notice of the date, time, location, participants and purpose of all investigative interviews to a Party whose participation is invited or expected, with sufficient time for the Party to prepare to participate.</w:t>
      </w:r>
    </w:p>
    <w:p w14:paraId="795EA5C7" w14:textId="77777777" w:rsidR="00411A3D" w:rsidRDefault="00411A3D">
      <w:pPr>
        <w:pStyle w:val="BodyText"/>
        <w:spacing w:before="3"/>
        <w:rPr>
          <w:sz w:val="27"/>
        </w:rPr>
      </w:pPr>
    </w:p>
    <w:p w14:paraId="3F0AB509" w14:textId="77777777" w:rsidR="00411A3D" w:rsidRDefault="00C251D0">
      <w:pPr>
        <w:pStyle w:val="Heading2"/>
        <w:numPr>
          <w:ilvl w:val="0"/>
          <w:numId w:val="14"/>
        </w:numPr>
        <w:tabs>
          <w:tab w:val="left" w:pos="2029"/>
          <w:tab w:val="left" w:pos="2030"/>
        </w:tabs>
        <w:ind w:left="2030" w:right="2000"/>
        <w:jc w:val="left"/>
        <w:rPr>
          <w:u w:val="none"/>
        </w:rPr>
      </w:pPr>
      <w:r>
        <w:rPr>
          <w:u w:val="thick"/>
        </w:rPr>
        <w:t>Evidence Review by Parties Prior to Conclusion</w:t>
      </w:r>
      <w:r>
        <w:rPr>
          <w:spacing w:val="-24"/>
          <w:u w:val="thick"/>
        </w:rPr>
        <w:t xml:space="preserve"> </w:t>
      </w:r>
      <w:r>
        <w:rPr>
          <w:u w:val="thick"/>
        </w:rPr>
        <w:t>of Investigation</w:t>
      </w:r>
    </w:p>
    <w:p w14:paraId="18CFE9EC" w14:textId="77777777" w:rsidR="00411A3D" w:rsidRDefault="00411A3D">
      <w:pPr>
        <w:pStyle w:val="BodyText"/>
        <w:spacing w:before="10"/>
        <w:rPr>
          <w:b/>
          <w:sz w:val="15"/>
        </w:rPr>
      </w:pPr>
    </w:p>
    <w:p w14:paraId="7B4DB96E" w14:textId="77777777" w:rsidR="00411A3D" w:rsidRDefault="00C251D0">
      <w:pPr>
        <w:pStyle w:val="BodyText"/>
        <w:spacing w:before="100"/>
        <w:ind w:left="2029" w:right="1224"/>
        <w:jc w:val="both"/>
      </w:pPr>
      <w:r>
        <w:t>Both Parties have an equal opportunity to inspect and review any evidence obtained as part of the investigation that is directly related to the allegations raised in the formal complaint,</w:t>
      </w:r>
      <w:r>
        <w:rPr>
          <w:spacing w:val="-16"/>
        </w:rPr>
        <w:t xml:space="preserve"> </w:t>
      </w:r>
      <w:r>
        <w:t>including</w:t>
      </w:r>
      <w:r>
        <w:rPr>
          <w:spacing w:val="-16"/>
        </w:rPr>
        <w:t xml:space="preserve"> </w:t>
      </w:r>
      <w:r>
        <w:t>the</w:t>
      </w:r>
      <w:r>
        <w:rPr>
          <w:spacing w:val="-15"/>
        </w:rPr>
        <w:t xml:space="preserve"> </w:t>
      </w:r>
      <w:r>
        <w:t>evidence</w:t>
      </w:r>
      <w:r>
        <w:rPr>
          <w:spacing w:val="-16"/>
        </w:rPr>
        <w:t xml:space="preserve"> </w:t>
      </w:r>
      <w:r>
        <w:t>upon</w:t>
      </w:r>
      <w:r>
        <w:rPr>
          <w:spacing w:val="-16"/>
        </w:rPr>
        <w:t xml:space="preserve"> </w:t>
      </w:r>
      <w:r>
        <w:t>which</w:t>
      </w:r>
      <w:r>
        <w:rPr>
          <w:spacing w:val="-15"/>
        </w:rPr>
        <w:t xml:space="preserve"> </w:t>
      </w:r>
      <w:r>
        <w:t>the</w:t>
      </w:r>
      <w:r>
        <w:rPr>
          <w:spacing w:val="-16"/>
        </w:rPr>
        <w:t xml:space="preserve"> </w:t>
      </w:r>
      <w:r>
        <w:t>District</w:t>
      </w:r>
      <w:r>
        <w:rPr>
          <w:spacing w:val="-16"/>
        </w:rPr>
        <w:t xml:space="preserve"> </w:t>
      </w:r>
      <w:r>
        <w:t>does not intend to rely in reaching a determination under this procedure regarding whether a relevant policy was violated. This includes any inculpatory (tending to prove a violation)</w:t>
      </w:r>
      <w:r>
        <w:rPr>
          <w:spacing w:val="-30"/>
        </w:rPr>
        <w:t xml:space="preserve"> </w:t>
      </w:r>
      <w:r>
        <w:t>or exculpatory</w:t>
      </w:r>
      <w:r>
        <w:rPr>
          <w:spacing w:val="-23"/>
        </w:rPr>
        <w:t xml:space="preserve"> </w:t>
      </w:r>
      <w:r>
        <w:t>evidence</w:t>
      </w:r>
      <w:r>
        <w:rPr>
          <w:spacing w:val="-23"/>
        </w:rPr>
        <w:t xml:space="preserve"> </w:t>
      </w:r>
      <w:r>
        <w:t>(tending</w:t>
      </w:r>
      <w:r>
        <w:rPr>
          <w:spacing w:val="-23"/>
        </w:rPr>
        <w:t xml:space="preserve"> </w:t>
      </w:r>
      <w:r>
        <w:t>to</w:t>
      </w:r>
      <w:r>
        <w:rPr>
          <w:spacing w:val="-23"/>
        </w:rPr>
        <w:t xml:space="preserve"> </w:t>
      </w:r>
      <w:r>
        <w:t>disprove</w:t>
      </w:r>
      <w:r>
        <w:rPr>
          <w:spacing w:val="-22"/>
        </w:rPr>
        <w:t xml:space="preserve"> </w:t>
      </w:r>
      <w:r>
        <w:t>a</w:t>
      </w:r>
      <w:r>
        <w:rPr>
          <w:spacing w:val="-22"/>
        </w:rPr>
        <w:t xml:space="preserve"> </w:t>
      </w:r>
      <w:r>
        <w:t>violation)</w:t>
      </w:r>
      <w:r>
        <w:rPr>
          <w:spacing w:val="-23"/>
        </w:rPr>
        <w:t xml:space="preserve"> </w:t>
      </w:r>
      <w:r>
        <w:t>whether obtained from a Party or other</w:t>
      </w:r>
      <w:r>
        <w:rPr>
          <w:spacing w:val="-6"/>
        </w:rPr>
        <w:t xml:space="preserve"> </w:t>
      </w:r>
      <w:r>
        <w:t>source.</w:t>
      </w:r>
    </w:p>
    <w:p w14:paraId="6FCFA1BA" w14:textId="77777777" w:rsidR="00411A3D" w:rsidRDefault="00411A3D">
      <w:pPr>
        <w:pStyle w:val="BodyText"/>
        <w:spacing w:before="11"/>
        <w:rPr>
          <w:sz w:val="23"/>
        </w:rPr>
      </w:pPr>
    </w:p>
    <w:p w14:paraId="0B7C44A6" w14:textId="641F3473" w:rsidR="00411A3D" w:rsidRDefault="00C251D0">
      <w:pPr>
        <w:pStyle w:val="BodyText"/>
        <w:ind w:left="2030" w:right="1220"/>
        <w:jc w:val="both"/>
      </w:pPr>
      <w:r>
        <w:t xml:space="preserve">Prior to the </w:t>
      </w:r>
      <w:r w:rsidR="00DC01D1">
        <w:t>I</w:t>
      </w:r>
      <w:r>
        <w:t>nvestigator preparing a final investigative report, the District will send to each Party and the Party’s Advisor, if any, the evidence subject to inspection and review in an electronic</w:t>
      </w:r>
      <w:r>
        <w:rPr>
          <w:spacing w:val="-15"/>
        </w:rPr>
        <w:t xml:space="preserve"> </w:t>
      </w:r>
      <w:r>
        <w:t>format</w:t>
      </w:r>
      <w:r>
        <w:rPr>
          <w:spacing w:val="-15"/>
        </w:rPr>
        <w:t xml:space="preserve"> </w:t>
      </w:r>
      <w:r>
        <w:t>or</w:t>
      </w:r>
      <w:r>
        <w:rPr>
          <w:spacing w:val="-15"/>
        </w:rPr>
        <w:t xml:space="preserve"> </w:t>
      </w:r>
      <w:r>
        <w:t>a</w:t>
      </w:r>
      <w:r>
        <w:rPr>
          <w:spacing w:val="-15"/>
        </w:rPr>
        <w:t xml:space="preserve"> </w:t>
      </w:r>
      <w:r>
        <w:t>hard</w:t>
      </w:r>
      <w:r>
        <w:rPr>
          <w:spacing w:val="-15"/>
        </w:rPr>
        <w:t xml:space="preserve"> </w:t>
      </w:r>
      <w:r>
        <w:t>copy.</w:t>
      </w:r>
      <w:r>
        <w:rPr>
          <w:spacing w:val="54"/>
        </w:rPr>
        <w:t xml:space="preserve"> </w:t>
      </w:r>
      <w:r>
        <w:t>The</w:t>
      </w:r>
      <w:r>
        <w:rPr>
          <w:spacing w:val="-15"/>
        </w:rPr>
        <w:t xml:space="preserve"> </w:t>
      </w:r>
      <w:r>
        <w:t>Parties</w:t>
      </w:r>
      <w:r>
        <w:rPr>
          <w:spacing w:val="-15"/>
        </w:rPr>
        <w:t xml:space="preserve"> </w:t>
      </w:r>
      <w:r>
        <w:t>will</w:t>
      </w:r>
      <w:r>
        <w:rPr>
          <w:spacing w:val="-16"/>
        </w:rPr>
        <w:t xml:space="preserve"> </w:t>
      </w:r>
      <w:r>
        <w:t>have</w:t>
      </w:r>
      <w:r>
        <w:rPr>
          <w:spacing w:val="-15"/>
        </w:rPr>
        <w:t xml:space="preserve"> </w:t>
      </w:r>
      <w:r>
        <w:t>at</w:t>
      </w:r>
      <w:r>
        <w:rPr>
          <w:spacing w:val="-14"/>
        </w:rPr>
        <w:t xml:space="preserve"> </w:t>
      </w:r>
      <w:r>
        <w:t xml:space="preserve">least ten (10) </w:t>
      </w:r>
      <w:r w:rsidR="00DC01D1">
        <w:t xml:space="preserve">calendar </w:t>
      </w:r>
      <w:r>
        <w:t>days to submit a written response to the materials. The investigator must consider this written response prior to completing the investigative</w:t>
      </w:r>
      <w:r>
        <w:rPr>
          <w:spacing w:val="-4"/>
        </w:rPr>
        <w:t xml:space="preserve"> </w:t>
      </w:r>
      <w:r>
        <w:t>report.</w:t>
      </w:r>
    </w:p>
    <w:p w14:paraId="39625352" w14:textId="77777777" w:rsidR="00411A3D" w:rsidRDefault="00411A3D">
      <w:pPr>
        <w:jc w:val="both"/>
        <w:sectPr w:rsidR="00411A3D">
          <w:pgSz w:w="12240" w:h="15840"/>
          <w:pgMar w:top="1360" w:right="220" w:bottom="1000" w:left="1300" w:header="0" w:footer="812" w:gutter="0"/>
          <w:cols w:space="720"/>
        </w:sectPr>
      </w:pPr>
    </w:p>
    <w:p w14:paraId="0C23416A" w14:textId="77777777" w:rsidR="00411A3D" w:rsidRDefault="00C251D0">
      <w:pPr>
        <w:pStyle w:val="Heading2"/>
        <w:numPr>
          <w:ilvl w:val="0"/>
          <w:numId w:val="14"/>
        </w:numPr>
        <w:tabs>
          <w:tab w:val="left" w:pos="2119"/>
          <w:tab w:val="left" w:pos="2120"/>
        </w:tabs>
        <w:spacing w:before="80"/>
        <w:ind w:left="2120" w:hanging="721"/>
        <w:jc w:val="left"/>
        <w:rPr>
          <w:u w:val="none"/>
        </w:rPr>
      </w:pPr>
      <w:r>
        <w:rPr>
          <w:u w:val="thick"/>
        </w:rPr>
        <w:lastRenderedPageBreak/>
        <w:t>Investigative</w:t>
      </w:r>
      <w:r>
        <w:rPr>
          <w:spacing w:val="-1"/>
          <w:u w:val="thick"/>
        </w:rPr>
        <w:t xml:space="preserve"> </w:t>
      </w:r>
      <w:r>
        <w:rPr>
          <w:u w:val="thick"/>
        </w:rPr>
        <w:t>Report</w:t>
      </w:r>
    </w:p>
    <w:p w14:paraId="3F914411" w14:textId="77777777" w:rsidR="00411A3D" w:rsidRDefault="00411A3D">
      <w:pPr>
        <w:pStyle w:val="BodyText"/>
        <w:spacing w:before="11"/>
        <w:rPr>
          <w:b/>
          <w:sz w:val="23"/>
        </w:rPr>
      </w:pPr>
    </w:p>
    <w:p w14:paraId="42ED21BC" w14:textId="1C2C102C" w:rsidR="00411A3D" w:rsidRDefault="00C251D0">
      <w:pPr>
        <w:pStyle w:val="BodyText"/>
        <w:spacing w:before="1"/>
        <w:ind w:left="2119" w:right="1219"/>
        <w:jc w:val="both"/>
      </w:pPr>
      <w:r>
        <w:t>The results of the investigation of a formal complaint will be set forth in a written report that fairly summarizes relevant evidence</w:t>
      </w:r>
      <w:r>
        <w:rPr>
          <w:spacing w:val="-18"/>
        </w:rPr>
        <w:t xml:space="preserve"> </w:t>
      </w:r>
      <w:r>
        <w:t>received</w:t>
      </w:r>
      <w:r>
        <w:rPr>
          <w:spacing w:val="-16"/>
        </w:rPr>
        <w:t xml:space="preserve"> </w:t>
      </w:r>
      <w:r>
        <w:t>during</w:t>
      </w:r>
      <w:r>
        <w:rPr>
          <w:spacing w:val="-19"/>
        </w:rPr>
        <w:t xml:space="preserve"> </w:t>
      </w:r>
      <w:r>
        <w:t>the</w:t>
      </w:r>
      <w:r>
        <w:rPr>
          <w:spacing w:val="-19"/>
        </w:rPr>
        <w:t xml:space="preserve"> </w:t>
      </w:r>
      <w:r>
        <w:t>investigation.</w:t>
      </w:r>
      <w:r>
        <w:rPr>
          <w:spacing w:val="-16"/>
        </w:rPr>
        <w:t xml:space="preserve"> </w:t>
      </w:r>
      <w:r>
        <w:t>The</w:t>
      </w:r>
      <w:r>
        <w:rPr>
          <w:spacing w:val="-19"/>
        </w:rPr>
        <w:t xml:space="preserve"> </w:t>
      </w:r>
      <w:r w:rsidR="00DC01D1">
        <w:t>I</w:t>
      </w:r>
      <w:r>
        <w:t>nvestigator’s final investigation report shall</w:t>
      </w:r>
      <w:r>
        <w:rPr>
          <w:spacing w:val="-4"/>
        </w:rPr>
        <w:t xml:space="preserve"> </w:t>
      </w:r>
      <w:r>
        <w:t>describe:</w:t>
      </w:r>
    </w:p>
    <w:p w14:paraId="1E33EFCF" w14:textId="77777777" w:rsidR="00411A3D" w:rsidRDefault="00411A3D">
      <w:pPr>
        <w:pStyle w:val="BodyText"/>
      </w:pPr>
    </w:p>
    <w:p w14:paraId="498388C1" w14:textId="77777777" w:rsidR="00411A3D" w:rsidRDefault="00C251D0">
      <w:pPr>
        <w:pStyle w:val="ListParagraph"/>
        <w:numPr>
          <w:ilvl w:val="1"/>
          <w:numId w:val="14"/>
        </w:numPr>
        <w:tabs>
          <w:tab w:val="left" w:pos="2751"/>
        </w:tabs>
        <w:spacing w:line="276" w:lineRule="auto"/>
        <w:ind w:left="2750" w:right="1221"/>
        <w:jc w:val="both"/>
        <w:rPr>
          <w:sz w:val="24"/>
        </w:rPr>
      </w:pPr>
      <w:r>
        <w:rPr>
          <w:sz w:val="24"/>
        </w:rPr>
        <w:t>The factual allegations and alleged policy violations</w:t>
      </w:r>
      <w:r>
        <w:rPr>
          <w:spacing w:val="-46"/>
          <w:sz w:val="24"/>
        </w:rPr>
        <w:t xml:space="preserve"> </w:t>
      </w:r>
      <w:r>
        <w:rPr>
          <w:sz w:val="24"/>
        </w:rPr>
        <w:t>that are the subject(s) of the</w:t>
      </w:r>
      <w:r>
        <w:rPr>
          <w:spacing w:val="-8"/>
          <w:sz w:val="24"/>
        </w:rPr>
        <w:t xml:space="preserve"> </w:t>
      </w:r>
      <w:r>
        <w:rPr>
          <w:sz w:val="24"/>
        </w:rPr>
        <w:t>investigation;</w:t>
      </w:r>
    </w:p>
    <w:p w14:paraId="56222290" w14:textId="77777777" w:rsidR="00411A3D" w:rsidRDefault="00C251D0">
      <w:pPr>
        <w:pStyle w:val="ListParagraph"/>
        <w:numPr>
          <w:ilvl w:val="1"/>
          <w:numId w:val="14"/>
        </w:numPr>
        <w:tabs>
          <w:tab w:val="left" w:pos="2751"/>
        </w:tabs>
        <w:spacing w:before="2"/>
        <w:ind w:left="2750" w:hanging="631"/>
        <w:jc w:val="both"/>
        <w:rPr>
          <w:sz w:val="24"/>
        </w:rPr>
      </w:pPr>
      <w:r>
        <w:rPr>
          <w:sz w:val="24"/>
        </w:rPr>
        <w:t>The investigation</w:t>
      </w:r>
      <w:r>
        <w:rPr>
          <w:spacing w:val="-2"/>
          <w:sz w:val="24"/>
        </w:rPr>
        <w:t xml:space="preserve"> </w:t>
      </w:r>
      <w:r>
        <w:rPr>
          <w:sz w:val="24"/>
        </w:rPr>
        <w:t>process;</w:t>
      </w:r>
    </w:p>
    <w:p w14:paraId="7694CEF8" w14:textId="77777777" w:rsidR="00411A3D" w:rsidRDefault="00C251D0">
      <w:pPr>
        <w:pStyle w:val="ListParagraph"/>
        <w:numPr>
          <w:ilvl w:val="1"/>
          <w:numId w:val="14"/>
        </w:numPr>
        <w:tabs>
          <w:tab w:val="left" w:pos="2751"/>
        </w:tabs>
        <w:spacing w:before="43" w:line="276" w:lineRule="auto"/>
        <w:ind w:left="2750" w:right="1223"/>
        <w:jc w:val="both"/>
        <w:rPr>
          <w:sz w:val="24"/>
        </w:rPr>
      </w:pPr>
      <w:r>
        <w:rPr>
          <w:sz w:val="24"/>
        </w:rPr>
        <w:t>The evidence considered, including any evidence and other information provided by the</w:t>
      </w:r>
      <w:r>
        <w:rPr>
          <w:spacing w:val="-8"/>
          <w:sz w:val="24"/>
        </w:rPr>
        <w:t xml:space="preserve"> </w:t>
      </w:r>
      <w:r>
        <w:rPr>
          <w:sz w:val="24"/>
        </w:rPr>
        <w:t>Parties;</w:t>
      </w:r>
    </w:p>
    <w:p w14:paraId="45D4E612" w14:textId="61752D24" w:rsidR="00411A3D" w:rsidRDefault="00C251D0">
      <w:pPr>
        <w:pStyle w:val="ListParagraph"/>
        <w:numPr>
          <w:ilvl w:val="1"/>
          <w:numId w:val="14"/>
        </w:numPr>
        <w:tabs>
          <w:tab w:val="left" w:pos="2751"/>
        </w:tabs>
        <w:spacing w:line="276" w:lineRule="auto"/>
        <w:ind w:left="2749" w:right="1224"/>
        <w:jc w:val="both"/>
        <w:rPr>
          <w:sz w:val="24"/>
        </w:rPr>
      </w:pPr>
      <w:r>
        <w:rPr>
          <w:sz w:val="24"/>
        </w:rPr>
        <w:t xml:space="preserve">Any evidence of substance identified by the Parties or witnesses that the </w:t>
      </w:r>
      <w:r w:rsidR="00DC01D1">
        <w:rPr>
          <w:sz w:val="24"/>
        </w:rPr>
        <w:t>I</w:t>
      </w:r>
      <w:r>
        <w:rPr>
          <w:sz w:val="24"/>
        </w:rPr>
        <w:t>nvestigator determined was not relevant (or duplicative) and the reason why the evidence was not considered to be</w:t>
      </w:r>
      <w:r>
        <w:rPr>
          <w:spacing w:val="-9"/>
          <w:sz w:val="24"/>
        </w:rPr>
        <w:t xml:space="preserve"> </w:t>
      </w:r>
      <w:r>
        <w:rPr>
          <w:sz w:val="24"/>
        </w:rPr>
        <w:t>relevant.</w:t>
      </w:r>
    </w:p>
    <w:p w14:paraId="138B22A0" w14:textId="6751B104" w:rsidR="00411A3D" w:rsidRDefault="00C251D0">
      <w:pPr>
        <w:pStyle w:val="BodyText"/>
        <w:spacing w:before="199"/>
        <w:ind w:left="1400" w:right="1222"/>
        <w:jc w:val="both"/>
      </w:pPr>
      <w:r>
        <w:t xml:space="preserve">The </w:t>
      </w:r>
      <w:r w:rsidR="00DC01D1">
        <w:t>I</w:t>
      </w:r>
      <w:r>
        <w:t>nvestigator will not decide whether the underlying policy prohibiting Title IX sexual harassment was violated based on the evidence</w:t>
      </w:r>
      <w:r>
        <w:rPr>
          <w:spacing w:val="-24"/>
        </w:rPr>
        <w:t xml:space="preserve"> </w:t>
      </w:r>
      <w:r>
        <w:t>gathered,</w:t>
      </w:r>
      <w:r>
        <w:rPr>
          <w:spacing w:val="-25"/>
        </w:rPr>
        <w:t xml:space="preserve"> </w:t>
      </w:r>
      <w:r>
        <w:t>nor</w:t>
      </w:r>
      <w:r>
        <w:rPr>
          <w:spacing w:val="-25"/>
        </w:rPr>
        <w:t xml:space="preserve"> </w:t>
      </w:r>
      <w:r>
        <w:t>make</w:t>
      </w:r>
      <w:r>
        <w:rPr>
          <w:spacing w:val="-23"/>
        </w:rPr>
        <w:t xml:space="preserve"> </w:t>
      </w:r>
      <w:r>
        <w:t>findings</w:t>
      </w:r>
      <w:r>
        <w:rPr>
          <w:spacing w:val="-24"/>
        </w:rPr>
        <w:t xml:space="preserve"> </w:t>
      </w:r>
      <w:r>
        <w:t>regarding</w:t>
      </w:r>
      <w:r>
        <w:rPr>
          <w:spacing w:val="-25"/>
        </w:rPr>
        <w:t xml:space="preserve"> </w:t>
      </w:r>
      <w:r>
        <w:t>other</w:t>
      </w:r>
      <w:r>
        <w:rPr>
          <w:spacing w:val="-24"/>
        </w:rPr>
        <w:t xml:space="preserve"> </w:t>
      </w:r>
      <w:r>
        <w:t>alleged</w:t>
      </w:r>
      <w:r>
        <w:rPr>
          <w:spacing w:val="-24"/>
        </w:rPr>
        <w:t xml:space="preserve"> </w:t>
      </w:r>
      <w:r>
        <w:t>policy violations if any such allegations are included within the investigation’s scope, as defined by the notice provided to the Parties.</w:t>
      </w:r>
    </w:p>
    <w:p w14:paraId="5BBBFEAF" w14:textId="77777777" w:rsidR="00411A3D" w:rsidRDefault="00411A3D">
      <w:pPr>
        <w:pStyle w:val="BodyText"/>
        <w:spacing w:before="11"/>
        <w:rPr>
          <w:sz w:val="23"/>
        </w:rPr>
      </w:pPr>
    </w:p>
    <w:p w14:paraId="56266002" w14:textId="77777777" w:rsidR="00411A3D" w:rsidRDefault="00C251D0">
      <w:pPr>
        <w:pStyle w:val="BodyText"/>
        <w:ind w:left="1400" w:right="1223"/>
        <w:jc w:val="both"/>
      </w:pPr>
      <w:r>
        <w:t>The</w:t>
      </w:r>
      <w:r>
        <w:rPr>
          <w:spacing w:val="-16"/>
        </w:rPr>
        <w:t xml:space="preserve"> </w:t>
      </w:r>
      <w:r>
        <w:t>District</w:t>
      </w:r>
      <w:r>
        <w:rPr>
          <w:spacing w:val="-16"/>
        </w:rPr>
        <w:t xml:space="preserve"> </w:t>
      </w:r>
      <w:r>
        <w:t>will</w:t>
      </w:r>
      <w:r>
        <w:rPr>
          <w:spacing w:val="-16"/>
        </w:rPr>
        <w:t xml:space="preserve"> </w:t>
      </w:r>
      <w:r>
        <w:t>send</w:t>
      </w:r>
      <w:r>
        <w:rPr>
          <w:spacing w:val="-15"/>
        </w:rPr>
        <w:t xml:space="preserve"> </w:t>
      </w:r>
      <w:r>
        <w:t>the</w:t>
      </w:r>
      <w:r>
        <w:rPr>
          <w:spacing w:val="-15"/>
        </w:rPr>
        <w:t xml:space="preserve"> </w:t>
      </w:r>
      <w:r>
        <w:t>final</w:t>
      </w:r>
      <w:r>
        <w:rPr>
          <w:spacing w:val="-16"/>
        </w:rPr>
        <w:t xml:space="preserve"> </w:t>
      </w:r>
      <w:r>
        <w:t>investigative</w:t>
      </w:r>
      <w:r>
        <w:rPr>
          <w:spacing w:val="-16"/>
        </w:rPr>
        <w:t xml:space="preserve"> </w:t>
      </w:r>
      <w:r>
        <w:t>report</w:t>
      </w:r>
      <w:r>
        <w:rPr>
          <w:spacing w:val="-16"/>
        </w:rPr>
        <w:t xml:space="preserve"> </w:t>
      </w:r>
      <w:r>
        <w:t>to</w:t>
      </w:r>
      <w:r>
        <w:rPr>
          <w:spacing w:val="-15"/>
        </w:rPr>
        <w:t xml:space="preserve"> </w:t>
      </w:r>
      <w:r>
        <w:t>each</w:t>
      </w:r>
      <w:r>
        <w:rPr>
          <w:spacing w:val="-15"/>
        </w:rPr>
        <w:t xml:space="preserve"> </w:t>
      </w:r>
      <w:r>
        <w:t>Party</w:t>
      </w:r>
      <w:r>
        <w:rPr>
          <w:spacing w:val="-16"/>
        </w:rPr>
        <w:t xml:space="preserve"> </w:t>
      </w:r>
      <w:r>
        <w:t>and their Advisors, if any, in an electronic format or a hard copy, for review</w:t>
      </w:r>
      <w:r>
        <w:rPr>
          <w:spacing w:val="-14"/>
        </w:rPr>
        <w:t xml:space="preserve"> </w:t>
      </w:r>
      <w:r>
        <w:t>and</w:t>
      </w:r>
      <w:r>
        <w:rPr>
          <w:spacing w:val="-13"/>
        </w:rPr>
        <w:t xml:space="preserve"> </w:t>
      </w:r>
      <w:r>
        <w:t>written</w:t>
      </w:r>
      <w:r>
        <w:rPr>
          <w:spacing w:val="-14"/>
        </w:rPr>
        <w:t xml:space="preserve"> </w:t>
      </w:r>
      <w:r>
        <w:t>response.</w:t>
      </w:r>
      <w:r>
        <w:rPr>
          <w:spacing w:val="57"/>
        </w:rPr>
        <w:t xml:space="preserve"> </w:t>
      </w:r>
      <w:r>
        <w:t>The</w:t>
      </w:r>
      <w:r>
        <w:rPr>
          <w:spacing w:val="-13"/>
        </w:rPr>
        <w:t xml:space="preserve"> </w:t>
      </w:r>
      <w:r>
        <w:t>Parties</w:t>
      </w:r>
      <w:r>
        <w:rPr>
          <w:spacing w:val="-14"/>
        </w:rPr>
        <w:t xml:space="preserve"> </w:t>
      </w:r>
      <w:r>
        <w:t>will</w:t>
      </w:r>
      <w:r>
        <w:rPr>
          <w:spacing w:val="-14"/>
        </w:rPr>
        <w:t xml:space="preserve"> </w:t>
      </w:r>
      <w:r>
        <w:t>have</w:t>
      </w:r>
      <w:r>
        <w:rPr>
          <w:spacing w:val="-14"/>
        </w:rPr>
        <w:t xml:space="preserve"> </w:t>
      </w:r>
      <w:r>
        <w:t>at</w:t>
      </w:r>
      <w:r>
        <w:rPr>
          <w:spacing w:val="-14"/>
        </w:rPr>
        <w:t xml:space="preserve"> </w:t>
      </w:r>
      <w:r>
        <w:t>least</w:t>
      </w:r>
      <w:r>
        <w:rPr>
          <w:spacing w:val="-13"/>
        </w:rPr>
        <w:t xml:space="preserve"> </w:t>
      </w:r>
      <w:r>
        <w:t>ten</w:t>
      </w:r>
      <w:r>
        <w:rPr>
          <w:spacing w:val="-13"/>
        </w:rPr>
        <w:t xml:space="preserve"> </w:t>
      </w:r>
      <w:r>
        <w:t>(10) calendar days to submit a written response before any scheduled live hearing takes</w:t>
      </w:r>
      <w:r>
        <w:rPr>
          <w:spacing w:val="-3"/>
        </w:rPr>
        <w:t xml:space="preserve"> </w:t>
      </w:r>
      <w:r>
        <w:t>place.</w:t>
      </w:r>
    </w:p>
    <w:p w14:paraId="193DFDCD" w14:textId="77777777" w:rsidR="00411A3D" w:rsidRDefault="00411A3D">
      <w:pPr>
        <w:pStyle w:val="BodyText"/>
        <w:spacing w:before="7"/>
        <w:rPr>
          <w:sz w:val="30"/>
        </w:rPr>
      </w:pPr>
    </w:p>
    <w:p w14:paraId="7A3E697A" w14:textId="77777777" w:rsidR="00411A3D" w:rsidRDefault="00C251D0">
      <w:pPr>
        <w:pStyle w:val="Heading2"/>
        <w:numPr>
          <w:ilvl w:val="0"/>
          <w:numId w:val="14"/>
        </w:numPr>
        <w:tabs>
          <w:tab w:val="left" w:pos="2209"/>
          <w:tab w:val="left" w:pos="2210"/>
        </w:tabs>
        <w:ind w:left="2210" w:hanging="810"/>
        <w:jc w:val="left"/>
        <w:rPr>
          <w:u w:val="none"/>
        </w:rPr>
      </w:pPr>
      <w:r>
        <w:rPr>
          <w:u w:val="thick"/>
        </w:rPr>
        <w:t>Live</w:t>
      </w:r>
      <w:r>
        <w:rPr>
          <w:spacing w:val="-1"/>
          <w:u w:val="thick"/>
        </w:rPr>
        <w:t xml:space="preserve"> </w:t>
      </w:r>
      <w:r>
        <w:rPr>
          <w:u w:val="thick"/>
        </w:rPr>
        <w:t>Hearing</w:t>
      </w:r>
    </w:p>
    <w:p w14:paraId="47615C84" w14:textId="77777777" w:rsidR="00411A3D" w:rsidRDefault="00411A3D">
      <w:pPr>
        <w:pStyle w:val="BodyText"/>
        <w:spacing w:before="11"/>
        <w:rPr>
          <w:b/>
          <w:sz w:val="15"/>
        </w:rPr>
      </w:pPr>
    </w:p>
    <w:p w14:paraId="7D26FCB5" w14:textId="77777777" w:rsidR="00411A3D" w:rsidRDefault="00C251D0">
      <w:pPr>
        <w:pStyle w:val="BodyText"/>
        <w:spacing w:before="100"/>
        <w:ind w:left="2209" w:right="1219"/>
        <w:jc w:val="both"/>
      </w:pPr>
      <w:r>
        <w:t xml:space="preserve">After completing an investigation and prior to completing a determination regarding responsibility, the District will hold a live hearing to provide the Complainant(s) and Respondent(s) an opportunity to respond to the evidence gathered before a Decision-Maker. The Decision-Maker will </w:t>
      </w:r>
      <w:proofErr w:type="gramStart"/>
      <w:r>
        <w:t>make</w:t>
      </w:r>
      <w:r>
        <w:rPr>
          <w:spacing w:val="-7"/>
        </w:rPr>
        <w:t xml:space="preserve"> </w:t>
      </w:r>
      <w:r>
        <w:t>a</w:t>
      </w:r>
      <w:r>
        <w:rPr>
          <w:spacing w:val="-6"/>
        </w:rPr>
        <w:t xml:space="preserve"> </w:t>
      </w:r>
      <w:r>
        <w:t>determination</w:t>
      </w:r>
      <w:proofErr w:type="gramEnd"/>
      <w:r>
        <w:rPr>
          <w:spacing w:val="-6"/>
        </w:rPr>
        <w:t xml:space="preserve"> </w:t>
      </w:r>
      <w:r>
        <w:t>as</w:t>
      </w:r>
      <w:r>
        <w:rPr>
          <w:spacing w:val="-7"/>
        </w:rPr>
        <w:t xml:space="preserve"> </w:t>
      </w:r>
      <w:r>
        <w:t>to</w:t>
      </w:r>
      <w:r>
        <w:rPr>
          <w:spacing w:val="-7"/>
        </w:rPr>
        <w:t xml:space="preserve"> </w:t>
      </w:r>
      <w:r>
        <w:t>whether</w:t>
      </w:r>
      <w:r>
        <w:rPr>
          <w:spacing w:val="-7"/>
        </w:rPr>
        <w:t xml:space="preserve"> </w:t>
      </w:r>
      <w:r>
        <w:t>a</w:t>
      </w:r>
      <w:r>
        <w:rPr>
          <w:spacing w:val="-8"/>
        </w:rPr>
        <w:t xml:space="preserve"> </w:t>
      </w:r>
      <w:r>
        <w:t>Party</w:t>
      </w:r>
      <w:r>
        <w:rPr>
          <w:spacing w:val="-8"/>
        </w:rPr>
        <w:t xml:space="preserve"> </w:t>
      </w:r>
      <w:r>
        <w:t>violated</w:t>
      </w:r>
      <w:r>
        <w:rPr>
          <w:spacing w:val="-6"/>
        </w:rPr>
        <w:t xml:space="preserve"> </w:t>
      </w:r>
      <w:r>
        <w:t>District policy(</w:t>
      </w:r>
      <w:proofErr w:type="spellStart"/>
      <w:r>
        <w:t>ies</w:t>
      </w:r>
      <w:proofErr w:type="spellEnd"/>
      <w:r>
        <w:t>) based on relevant information reviewed during the</w:t>
      </w:r>
      <w:r>
        <w:rPr>
          <w:spacing w:val="-10"/>
        </w:rPr>
        <w:t xml:space="preserve"> </w:t>
      </w:r>
      <w:r>
        <w:t>hearing</w:t>
      </w:r>
      <w:r>
        <w:rPr>
          <w:spacing w:val="-8"/>
        </w:rPr>
        <w:t xml:space="preserve"> </w:t>
      </w:r>
      <w:r>
        <w:t>portion</w:t>
      </w:r>
      <w:r>
        <w:rPr>
          <w:spacing w:val="-8"/>
        </w:rPr>
        <w:t xml:space="preserve"> </w:t>
      </w:r>
      <w:r>
        <w:t>of</w:t>
      </w:r>
      <w:r>
        <w:rPr>
          <w:spacing w:val="-9"/>
        </w:rPr>
        <w:t xml:space="preserve"> </w:t>
      </w:r>
      <w:r>
        <w:t>the</w:t>
      </w:r>
      <w:r>
        <w:rPr>
          <w:spacing w:val="-10"/>
        </w:rPr>
        <w:t xml:space="preserve"> </w:t>
      </w:r>
      <w:r>
        <w:t>grievance</w:t>
      </w:r>
      <w:r>
        <w:rPr>
          <w:spacing w:val="-9"/>
        </w:rPr>
        <w:t xml:space="preserve"> </w:t>
      </w:r>
      <w:r>
        <w:t>process,</w:t>
      </w:r>
      <w:r>
        <w:rPr>
          <w:spacing w:val="-10"/>
        </w:rPr>
        <w:t xml:space="preserve"> </w:t>
      </w:r>
      <w:r>
        <w:t>as</w:t>
      </w:r>
      <w:r>
        <w:rPr>
          <w:spacing w:val="-8"/>
        </w:rPr>
        <w:t xml:space="preserve"> </w:t>
      </w:r>
      <w:r>
        <w:t>described</w:t>
      </w:r>
      <w:r>
        <w:rPr>
          <w:spacing w:val="-9"/>
        </w:rPr>
        <w:t xml:space="preserve"> </w:t>
      </w:r>
      <w:r>
        <w:t>in more detail</w:t>
      </w:r>
      <w:r>
        <w:rPr>
          <w:spacing w:val="-2"/>
        </w:rPr>
        <w:t xml:space="preserve"> </w:t>
      </w:r>
      <w:r>
        <w:t>below.</w:t>
      </w:r>
    </w:p>
    <w:p w14:paraId="5BB993E7" w14:textId="77777777" w:rsidR="00411A3D" w:rsidRDefault="00411A3D">
      <w:pPr>
        <w:jc w:val="both"/>
        <w:sectPr w:rsidR="00411A3D">
          <w:pgSz w:w="12240" w:h="15840"/>
          <w:pgMar w:top="1360" w:right="220" w:bottom="1000" w:left="1300" w:header="0" w:footer="812" w:gutter="0"/>
          <w:cols w:space="720"/>
        </w:sectPr>
      </w:pPr>
    </w:p>
    <w:p w14:paraId="796BF156" w14:textId="77777777" w:rsidR="00411A3D" w:rsidRDefault="00C251D0">
      <w:pPr>
        <w:pStyle w:val="BodyText"/>
        <w:spacing w:before="80"/>
        <w:ind w:left="2299" w:right="1219"/>
        <w:jc w:val="both"/>
      </w:pPr>
      <w:r>
        <w:lastRenderedPageBreak/>
        <w:t>Neither</w:t>
      </w:r>
      <w:r>
        <w:rPr>
          <w:spacing w:val="-20"/>
        </w:rPr>
        <w:t xml:space="preserve"> </w:t>
      </w:r>
      <w:r>
        <w:t>Party</w:t>
      </w:r>
      <w:r>
        <w:rPr>
          <w:spacing w:val="-20"/>
        </w:rPr>
        <w:t xml:space="preserve"> </w:t>
      </w:r>
      <w:r>
        <w:t>may</w:t>
      </w:r>
      <w:r>
        <w:rPr>
          <w:spacing w:val="-19"/>
        </w:rPr>
        <w:t xml:space="preserve"> </w:t>
      </w:r>
      <w:r>
        <w:t>choose</w:t>
      </w:r>
      <w:r>
        <w:rPr>
          <w:spacing w:val="-20"/>
        </w:rPr>
        <w:t xml:space="preserve"> </w:t>
      </w:r>
      <w:r>
        <w:t>to</w:t>
      </w:r>
      <w:r>
        <w:rPr>
          <w:spacing w:val="-19"/>
        </w:rPr>
        <w:t xml:space="preserve"> </w:t>
      </w:r>
      <w:r>
        <w:t>waive</w:t>
      </w:r>
      <w:r>
        <w:rPr>
          <w:spacing w:val="-19"/>
        </w:rPr>
        <w:t xml:space="preserve"> </w:t>
      </w:r>
      <w:r>
        <w:t>the</w:t>
      </w:r>
      <w:r>
        <w:rPr>
          <w:spacing w:val="-18"/>
        </w:rPr>
        <w:t xml:space="preserve"> </w:t>
      </w:r>
      <w:r>
        <w:t>right</w:t>
      </w:r>
      <w:r>
        <w:rPr>
          <w:spacing w:val="-19"/>
        </w:rPr>
        <w:t xml:space="preserve"> </w:t>
      </w:r>
      <w:r>
        <w:t>to</w:t>
      </w:r>
      <w:r>
        <w:rPr>
          <w:spacing w:val="-20"/>
        </w:rPr>
        <w:t xml:space="preserve"> </w:t>
      </w:r>
      <w:r>
        <w:t>a</w:t>
      </w:r>
      <w:r>
        <w:rPr>
          <w:spacing w:val="-19"/>
        </w:rPr>
        <w:t xml:space="preserve"> </w:t>
      </w:r>
      <w:r>
        <w:t>live</w:t>
      </w:r>
      <w:r>
        <w:rPr>
          <w:spacing w:val="-20"/>
        </w:rPr>
        <w:t xml:space="preserve"> </w:t>
      </w:r>
      <w:r>
        <w:t>hearing when a formal complaint is not dismissed or otherwise informally resolved before the hearing takes</w:t>
      </w:r>
      <w:r>
        <w:rPr>
          <w:spacing w:val="-11"/>
        </w:rPr>
        <w:t xml:space="preserve"> </w:t>
      </w:r>
      <w:r>
        <w:t>place.</w:t>
      </w:r>
    </w:p>
    <w:p w14:paraId="3D166A13" w14:textId="77777777" w:rsidR="00411A3D" w:rsidRDefault="00411A3D">
      <w:pPr>
        <w:pStyle w:val="BodyText"/>
        <w:spacing w:before="11"/>
        <w:rPr>
          <w:sz w:val="23"/>
        </w:rPr>
      </w:pPr>
    </w:p>
    <w:p w14:paraId="1FF0423B" w14:textId="77777777" w:rsidR="00411A3D" w:rsidRDefault="00C251D0">
      <w:pPr>
        <w:pStyle w:val="BodyText"/>
        <w:ind w:left="2299" w:right="1223"/>
        <w:jc w:val="both"/>
      </w:pPr>
      <w:r>
        <w:t>Parties and all witnesses can choose whether to participate in</w:t>
      </w:r>
      <w:r>
        <w:rPr>
          <w:spacing w:val="-10"/>
        </w:rPr>
        <w:t xml:space="preserve"> </w:t>
      </w:r>
      <w:r>
        <w:t>the</w:t>
      </w:r>
      <w:r>
        <w:rPr>
          <w:spacing w:val="-10"/>
        </w:rPr>
        <w:t xml:space="preserve"> </w:t>
      </w:r>
      <w:r>
        <w:t>live</w:t>
      </w:r>
      <w:r>
        <w:rPr>
          <w:spacing w:val="-10"/>
        </w:rPr>
        <w:t xml:space="preserve"> </w:t>
      </w:r>
      <w:r>
        <w:t>hearing</w:t>
      </w:r>
      <w:r>
        <w:rPr>
          <w:spacing w:val="-10"/>
        </w:rPr>
        <w:t xml:space="preserve"> </w:t>
      </w:r>
      <w:r>
        <w:t>and,</w:t>
      </w:r>
      <w:r>
        <w:rPr>
          <w:spacing w:val="-10"/>
        </w:rPr>
        <w:t xml:space="preserve"> </w:t>
      </w:r>
      <w:r>
        <w:t>if</w:t>
      </w:r>
      <w:r>
        <w:rPr>
          <w:spacing w:val="-10"/>
        </w:rPr>
        <w:t xml:space="preserve"> </w:t>
      </w:r>
      <w:r>
        <w:t>they</w:t>
      </w:r>
      <w:r>
        <w:rPr>
          <w:spacing w:val="-10"/>
        </w:rPr>
        <w:t xml:space="preserve"> </w:t>
      </w:r>
      <w:r>
        <w:t>participate</w:t>
      </w:r>
      <w:r w:rsidR="00DC01D1">
        <w:t>,</w:t>
      </w:r>
      <w:r>
        <w:rPr>
          <w:spacing w:val="-10"/>
        </w:rPr>
        <w:t xml:space="preserve"> </w:t>
      </w:r>
      <w:r>
        <w:t>decide</w:t>
      </w:r>
      <w:r>
        <w:rPr>
          <w:spacing w:val="-9"/>
        </w:rPr>
        <w:t xml:space="preserve"> </w:t>
      </w:r>
      <w:r>
        <w:t>whether</w:t>
      </w:r>
      <w:r>
        <w:rPr>
          <w:spacing w:val="-10"/>
        </w:rPr>
        <w:t xml:space="preserve"> </w:t>
      </w:r>
      <w:r>
        <w:t>to answer some or all cross-examination</w:t>
      </w:r>
      <w:r>
        <w:rPr>
          <w:spacing w:val="-8"/>
        </w:rPr>
        <w:t xml:space="preserve"> </w:t>
      </w:r>
      <w:r>
        <w:t>questions.</w:t>
      </w:r>
    </w:p>
    <w:p w14:paraId="5F29976A" w14:textId="77777777" w:rsidR="00411A3D" w:rsidRDefault="00411A3D">
      <w:pPr>
        <w:pStyle w:val="BodyText"/>
        <w:spacing w:before="1"/>
      </w:pPr>
    </w:p>
    <w:p w14:paraId="59A2B05F" w14:textId="77777777" w:rsidR="00411A3D" w:rsidRDefault="00C251D0">
      <w:pPr>
        <w:pStyle w:val="Heading2"/>
        <w:numPr>
          <w:ilvl w:val="1"/>
          <w:numId w:val="14"/>
        </w:numPr>
        <w:tabs>
          <w:tab w:val="left" w:pos="3380"/>
        </w:tabs>
        <w:spacing w:line="287" w:lineRule="exact"/>
        <w:ind w:left="3379" w:hanging="361"/>
        <w:jc w:val="both"/>
        <w:rPr>
          <w:u w:val="none"/>
        </w:rPr>
      </w:pPr>
      <w:r>
        <w:rPr>
          <w:u w:val="none"/>
        </w:rPr>
        <w:t>Notice of</w:t>
      </w:r>
      <w:r>
        <w:rPr>
          <w:spacing w:val="-1"/>
          <w:u w:val="none"/>
        </w:rPr>
        <w:t xml:space="preserve"> </w:t>
      </w:r>
      <w:r>
        <w:rPr>
          <w:u w:val="none"/>
        </w:rPr>
        <w:t>Hearing</w:t>
      </w:r>
    </w:p>
    <w:p w14:paraId="515517CF" w14:textId="77777777" w:rsidR="00411A3D" w:rsidRDefault="00C251D0">
      <w:pPr>
        <w:pStyle w:val="BodyText"/>
        <w:spacing w:before="3" w:line="232" w:lineRule="auto"/>
        <w:ind w:left="139" w:right="1354"/>
        <w:jc w:val="both"/>
      </w:pPr>
      <w:r>
        <w:t>If</w:t>
      </w:r>
      <w:r>
        <w:rPr>
          <w:spacing w:val="-23"/>
        </w:rPr>
        <w:t xml:space="preserve"> </w:t>
      </w:r>
      <w:r>
        <w:t>the</w:t>
      </w:r>
      <w:r>
        <w:rPr>
          <w:spacing w:val="-22"/>
        </w:rPr>
        <w:t xml:space="preserve"> </w:t>
      </w:r>
      <w:r>
        <w:t>District</w:t>
      </w:r>
      <w:r>
        <w:rPr>
          <w:spacing w:val="-22"/>
        </w:rPr>
        <w:t xml:space="preserve"> </w:t>
      </w:r>
      <w:r>
        <w:t>proceeds</w:t>
      </w:r>
      <w:r>
        <w:rPr>
          <w:spacing w:val="-23"/>
        </w:rPr>
        <w:t xml:space="preserve"> </w:t>
      </w:r>
      <w:r>
        <w:t>to</w:t>
      </w:r>
      <w:r>
        <w:rPr>
          <w:spacing w:val="-22"/>
        </w:rPr>
        <w:t xml:space="preserve"> </w:t>
      </w:r>
      <w:r>
        <w:t>a</w:t>
      </w:r>
      <w:r>
        <w:rPr>
          <w:spacing w:val="-22"/>
        </w:rPr>
        <w:t xml:space="preserve"> </w:t>
      </w:r>
      <w:r>
        <w:t>hearing,</w:t>
      </w:r>
      <w:r>
        <w:rPr>
          <w:spacing w:val="-22"/>
        </w:rPr>
        <w:t xml:space="preserve"> </w:t>
      </w:r>
      <w:r>
        <w:t>the</w:t>
      </w:r>
      <w:r>
        <w:rPr>
          <w:spacing w:val="-23"/>
        </w:rPr>
        <w:t xml:space="preserve"> </w:t>
      </w:r>
      <w:r>
        <w:t>District</w:t>
      </w:r>
      <w:r>
        <w:rPr>
          <w:spacing w:val="-22"/>
        </w:rPr>
        <w:t xml:space="preserve"> </w:t>
      </w:r>
      <w:r>
        <w:t>will</w:t>
      </w:r>
      <w:r>
        <w:rPr>
          <w:spacing w:val="-22"/>
        </w:rPr>
        <w:t xml:space="preserve"> </w:t>
      </w:r>
      <w:r>
        <w:t>provide</w:t>
      </w:r>
      <w:r>
        <w:rPr>
          <w:spacing w:val="-22"/>
        </w:rPr>
        <w:t xml:space="preserve"> </w:t>
      </w:r>
      <w:r>
        <w:t>all</w:t>
      </w:r>
      <w:r>
        <w:rPr>
          <w:spacing w:val="-22"/>
        </w:rPr>
        <w:t xml:space="preserve"> </w:t>
      </w:r>
      <w:r>
        <w:t>Parties</w:t>
      </w:r>
      <w:r>
        <w:rPr>
          <w:spacing w:val="-22"/>
        </w:rPr>
        <w:t xml:space="preserve"> </w:t>
      </w:r>
      <w:r>
        <w:t>written notice of the date, time, location, participants, and purpose of the hearing with sufficient time for the Party to prepare to participate. The notice shall include a description of the alleged violation(s), a list of all policies allegedly violated, a description of the applicable procedures, and a statement of the potential sanctions/responsive actions that could</w:t>
      </w:r>
      <w:r>
        <w:rPr>
          <w:spacing w:val="-7"/>
        </w:rPr>
        <w:t xml:space="preserve"> </w:t>
      </w:r>
      <w:r>
        <w:t>result.</w:t>
      </w:r>
    </w:p>
    <w:p w14:paraId="487F3E3C" w14:textId="77777777" w:rsidR="00411A3D" w:rsidRDefault="00411A3D">
      <w:pPr>
        <w:pStyle w:val="BodyText"/>
        <w:spacing w:before="9"/>
        <w:rPr>
          <w:sz w:val="22"/>
        </w:rPr>
      </w:pPr>
    </w:p>
    <w:p w14:paraId="54835C10" w14:textId="77777777" w:rsidR="00411A3D" w:rsidRDefault="00C251D0">
      <w:pPr>
        <w:pStyle w:val="Heading2"/>
        <w:numPr>
          <w:ilvl w:val="1"/>
          <w:numId w:val="14"/>
        </w:numPr>
        <w:tabs>
          <w:tab w:val="left" w:pos="3380"/>
        </w:tabs>
        <w:ind w:left="3380" w:hanging="361"/>
        <w:jc w:val="both"/>
        <w:rPr>
          <w:u w:val="none"/>
        </w:rPr>
      </w:pPr>
      <w:r>
        <w:rPr>
          <w:u w:val="none"/>
        </w:rPr>
        <w:t>Hearing</w:t>
      </w:r>
      <w:r>
        <w:rPr>
          <w:spacing w:val="-3"/>
          <w:u w:val="none"/>
        </w:rPr>
        <w:t xml:space="preserve"> </w:t>
      </w:r>
      <w:r>
        <w:rPr>
          <w:u w:val="none"/>
        </w:rPr>
        <w:t>Format</w:t>
      </w:r>
    </w:p>
    <w:p w14:paraId="4E6FAA9A" w14:textId="77777777" w:rsidR="00411A3D" w:rsidRDefault="00C251D0">
      <w:pPr>
        <w:pStyle w:val="BodyText"/>
        <w:ind w:left="140" w:right="1223"/>
        <w:jc w:val="both"/>
      </w:pPr>
      <w:r>
        <w:t>The District may provide a live hearing with all Parties physically present in the same geographic location or, at the District’s discretion</w:t>
      </w:r>
      <w:r w:rsidR="00DC01D1">
        <w:t xml:space="preserve"> or</w:t>
      </w:r>
      <w:r>
        <w:t xml:space="preserve"> if either Party requests, the District may provide any or all Parties, witnesses, and other participants the ability to appear at the live hearing virtually, with</w:t>
      </w:r>
      <w:r>
        <w:rPr>
          <w:spacing w:val="-45"/>
        </w:rPr>
        <w:t xml:space="preserve"> </w:t>
      </w:r>
      <w:r>
        <w:t>technology enabling participants simultaneously to see and hear each other in real</w:t>
      </w:r>
      <w:r>
        <w:rPr>
          <w:spacing w:val="-30"/>
        </w:rPr>
        <w:t xml:space="preserve"> </w:t>
      </w:r>
      <w:r>
        <w:t>time.</w:t>
      </w:r>
    </w:p>
    <w:p w14:paraId="2CF0B927" w14:textId="77777777" w:rsidR="00411A3D" w:rsidRDefault="00411A3D">
      <w:pPr>
        <w:pStyle w:val="BodyText"/>
        <w:spacing w:before="1"/>
      </w:pPr>
    </w:p>
    <w:p w14:paraId="29FBD387" w14:textId="77777777" w:rsidR="00411A3D" w:rsidRDefault="00C251D0">
      <w:pPr>
        <w:pStyle w:val="BodyText"/>
        <w:ind w:left="140" w:right="1221"/>
        <w:jc w:val="both"/>
      </w:pPr>
      <w:r>
        <w:t>The District will make the information reviewed during the Evidence Review available at the hearing for reference and consultation. The District will not restrict</w:t>
      </w:r>
      <w:r>
        <w:rPr>
          <w:spacing w:val="-16"/>
        </w:rPr>
        <w:t xml:space="preserve"> </w:t>
      </w:r>
      <w:r>
        <w:t>the</w:t>
      </w:r>
      <w:r>
        <w:rPr>
          <w:spacing w:val="-15"/>
        </w:rPr>
        <w:t xml:space="preserve"> </w:t>
      </w:r>
      <w:r>
        <w:t>ability</w:t>
      </w:r>
      <w:r>
        <w:rPr>
          <w:spacing w:val="-16"/>
        </w:rPr>
        <w:t xml:space="preserve"> </w:t>
      </w:r>
      <w:r>
        <w:t>of</w:t>
      </w:r>
      <w:r>
        <w:rPr>
          <w:spacing w:val="-15"/>
        </w:rPr>
        <w:t xml:space="preserve"> </w:t>
      </w:r>
      <w:r>
        <w:t>either</w:t>
      </w:r>
      <w:r>
        <w:rPr>
          <w:spacing w:val="-15"/>
        </w:rPr>
        <w:t xml:space="preserve"> </w:t>
      </w:r>
      <w:r>
        <w:t>Party</w:t>
      </w:r>
      <w:r>
        <w:rPr>
          <w:spacing w:val="-16"/>
        </w:rPr>
        <w:t xml:space="preserve"> </w:t>
      </w:r>
      <w:r>
        <w:t>to</w:t>
      </w:r>
      <w:r>
        <w:rPr>
          <w:spacing w:val="-14"/>
        </w:rPr>
        <w:t xml:space="preserve"> </w:t>
      </w:r>
      <w:r>
        <w:t>discuss</w:t>
      </w:r>
      <w:r>
        <w:rPr>
          <w:spacing w:val="-15"/>
        </w:rPr>
        <w:t xml:space="preserve"> </w:t>
      </w:r>
      <w:r>
        <w:t>the</w:t>
      </w:r>
      <w:r>
        <w:rPr>
          <w:spacing w:val="-16"/>
        </w:rPr>
        <w:t xml:space="preserve"> </w:t>
      </w:r>
      <w:r>
        <w:t>allegations</w:t>
      </w:r>
      <w:r>
        <w:rPr>
          <w:spacing w:val="-15"/>
        </w:rPr>
        <w:t xml:space="preserve"> </w:t>
      </w:r>
      <w:r>
        <w:t>under</w:t>
      </w:r>
      <w:r>
        <w:rPr>
          <w:spacing w:val="-15"/>
        </w:rPr>
        <w:t xml:space="preserve"> </w:t>
      </w:r>
      <w:r>
        <w:t>investigation or to gather and present relevant</w:t>
      </w:r>
      <w:r>
        <w:rPr>
          <w:spacing w:val="-6"/>
        </w:rPr>
        <w:t xml:space="preserve"> </w:t>
      </w:r>
      <w:r>
        <w:t>evidence.</w:t>
      </w:r>
    </w:p>
    <w:p w14:paraId="3CEEAB06" w14:textId="77777777" w:rsidR="00411A3D" w:rsidRDefault="00411A3D">
      <w:pPr>
        <w:pStyle w:val="BodyText"/>
        <w:spacing w:before="12"/>
        <w:rPr>
          <w:sz w:val="23"/>
        </w:rPr>
      </w:pPr>
    </w:p>
    <w:p w14:paraId="2B23DBE0" w14:textId="77777777" w:rsidR="00411A3D" w:rsidRDefault="00C251D0">
      <w:pPr>
        <w:pStyle w:val="BodyText"/>
        <w:ind w:left="140" w:right="1225"/>
        <w:jc w:val="both"/>
      </w:pPr>
      <w:r>
        <w:t>The District will create either (1) an audio or audiovisual recording, or (2) transcript, of any live hearing and make it available to the Parties for inspection and review.</w:t>
      </w:r>
    </w:p>
    <w:p w14:paraId="19B6D9EC" w14:textId="77777777" w:rsidR="00411A3D" w:rsidRDefault="00411A3D">
      <w:pPr>
        <w:pStyle w:val="BodyText"/>
        <w:spacing w:before="9"/>
        <w:rPr>
          <w:sz w:val="15"/>
        </w:rPr>
      </w:pPr>
    </w:p>
    <w:p w14:paraId="16D2F965" w14:textId="77777777" w:rsidR="00411A3D" w:rsidRDefault="00C251D0">
      <w:pPr>
        <w:pStyle w:val="Heading2"/>
        <w:numPr>
          <w:ilvl w:val="1"/>
          <w:numId w:val="14"/>
        </w:numPr>
        <w:tabs>
          <w:tab w:val="left" w:pos="3380"/>
        </w:tabs>
        <w:spacing w:before="100"/>
        <w:ind w:left="3380" w:hanging="360"/>
        <w:rPr>
          <w:u w:val="none"/>
        </w:rPr>
      </w:pPr>
      <w:r>
        <w:rPr>
          <w:u w:val="none"/>
        </w:rPr>
        <w:t>Decision-Maker</w:t>
      </w:r>
    </w:p>
    <w:p w14:paraId="36B6562F" w14:textId="77777777" w:rsidR="00411A3D" w:rsidRDefault="00411A3D">
      <w:pPr>
        <w:pStyle w:val="BodyText"/>
        <w:spacing w:before="1"/>
        <w:rPr>
          <w:b/>
        </w:rPr>
      </w:pPr>
    </w:p>
    <w:p w14:paraId="0C150F49" w14:textId="77777777" w:rsidR="00411A3D" w:rsidRDefault="00C251D0">
      <w:pPr>
        <w:pStyle w:val="BodyText"/>
        <w:ind w:left="140" w:right="1219"/>
        <w:jc w:val="both"/>
      </w:pPr>
      <w:r>
        <w:t>The District will designate a Decision-Maker, at the discretion of the Title IX Coordinator. The Decision-Maker will preside over the live hearing and make all ultimate determinations of relevance of any evidence concerning the allegations,</w:t>
      </w:r>
      <w:r>
        <w:rPr>
          <w:spacing w:val="-11"/>
        </w:rPr>
        <w:t xml:space="preserve"> </w:t>
      </w:r>
      <w:r>
        <w:t>in</w:t>
      </w:r>
      <w:r>
        <w:rPr>
          <w:spacing w:val="-9"/>
        </w:rPr>
        <w:t xml:space="preserve"> </w:t>
      </w:r>
      <w:r>
        <w:t>addition</w:t>
      </w:r>
      <w:r>
        <w:rPr>
          <w:spacing w:val="-9"/>
        </w:rPr>
        <w:t xml:space="preserve"> </w:t>
      </w:r>
      <w:r>
        <w:t>to</w:t>
      </w:r>
      <w:r>
        <w:rPr>
          <w:spacing w:val="-10"/>
        </w:rPr>
        <w:t xml:space="preserve"> </w:t>
      </w:r>
      <w:r>
        <w:t>making</w:t>
      </w:r>
      <w:r>
        <w:rPr>
          <w:spacing w:val="-10"/>
        </w:rPr>
        <w:t xml:space="preserve"> </w:t>
      </w:r>
      <w:r>
        <w:t>the</w:t>
      </w:r>
      <w:r>
        <w:rPr>
          <w:spacing w:val="-10"/>
        </w:rPr>
        <w:t xml:space="preserve"> </w:t>
      </w:r>
      <w:r>
        <w:t>finding</w:t>
      </w:r>
      <w:r>
        <w:rPr>
          <w:spacing w:val="-9"/>
        </w:rPr>
        <w:t xml:space="preserve"> </w:t>
      </w:r>
      <w:r>
        <w:t>as</w:t>
      </w:r>
      <w:r>
        <w:rPr>
          <w:spacing w:val="-10"/>
        </w:rPr>
        <w:t xml:space="preserve"> </w:t>
      </w:r>
      <w:r>
        <w:t>to</w:t>
      </w:r>
      <w:r>
        <w:rPr>
          <w:spacing w:val="-10"/>
        </w:rPr>
        <w:t xml:space="preserve"> </w:t>
      </w:r>
      <w:r>
        <w:t>whether</w:t>
      </w:r>
      <w:r>
        <w:rPr>
          <w:spacing w:val="-11"/>
        </w:rPr>
        <w:t xml:space="preserve"> </w:t>
      </w:r>
      <w:r>
        <w:t>District</w:t>
      </w:r>
      <w:r>
        <w:rPr>
          <w:spacing w:val="-9"/>
        </w:rPr>
        <w:t xml:space="preserve"> </w:t>
      </w:r>
      <w:r>
        <w:t>policy(</w:t>
      </w:r>
      <w:proofErr w:type="spellStart"/>
      <w:r>
        <w:t>ies</w:t>
      </w:r>
      <w:proofErr w:type="spellEnd"/>
      <w:r>
        <w:t>) were violated based on the allegations under review at the hearing. The District</w:t>
      </w:r>
      <w:r>
        <w:rPr>
          <w:spacing w:val="-13"/>
        </w:rPr>
        <w:t xml:space="preserve"> </w:t>
      </w:r>
      <w:r>
        <w:t>will</w:t>
      </w:r>
      <w:r>
        <w:rPr>
          <w:spacing w:val="-13"/>
        </w:rPr>
        <w:t xml:space="preserve"> </w:t>
      </w:r>
      <w:r>
        <w:t>determine</w:t>
      </w:r>
      <w:r>
        <w:rPr>
          <w:spacing w:val="-13"/>
        </w:rPr>
        <w:t xml:space="preserve"> </w:t>
      </w:r>
      <w:r>
        <w:t>any</w:t>
      </w:r>
      <w:r>
        <w:rPr>
          <w:spacing w:val="-14"/>
        </w:rPr>
        <w:t xml:space="preserve"> </w:t>
      </w:r>
      <w:r>
        <w:t>sanctions</w:t>
      </w:r>
      <w:r>
        <w:rPr>
          <w:spacing w:val="-12"/>
        </w:rPr>
        <w:t xml:space="preserve"> </w:t>
      </w:r>
      <w:r>
        <w:t>or</w:t>
      </w:r>
      <w:r>
        <w:rPr>
          <w:spacing w:val="-13"/>
        </w:rPr>
        <w:t xml:space="preserve"> </w:t>
      </w:r>
      <w:r>
        <w:t>responsive</w:t>
      </w:r>
      <w:r>
        <w:rPr>
          <w:spacing w:val="-13"/>
        </w:rPr>
        <w:t xml:space="preserve"> </w:t>
      </w:r>
      <w:r>
        <w:t>actions</w:t>
      </w:r>
      <w:r>
        <w:rPr>
          <w:spacing w:val="-12"/>
        </w:rPr>
        <w:t xml:space="preserve"> </w:t>
      </w:r>
      <w:r>
        <w:t>resulting</w:t>
      </w:r>
      <w:r>
        <w:rPr>
          <w:spacing w:val="-13"/>
        </w:rPr>
        <w:t xml:space="preserve"> </w:t>
      </w:r>
      <w:r>
        <w:t>from</w:t>
      </w:r>
      <w:r>
        <w:rPr>
          <w:spacing w:val="-13"/>
        </w:rPr>
        <w:t xml:space="preserve"> </w:t>
      </w:r>
      <w:r>
        <w:t>their findings</w:t>
      </w:r>
      <w:r>
        <w:rPr>
          <w:spacing w:val="-18"/>
        </w:rPr>
        <w:t xml:space="preserve"> </w:t>
      </w:r>
      <w:r>
        <w:t>on</w:t>
      </w:r>
      <w:r>
        <w:rPr>
          <w:spacing w:val="-17"/>
        </w:rPr>
        <w:t xml:space="preserve"> </w:t>
      </w:r>
      <w:r>
        <w:t>the</w:t>
      </w:r>
      <w:r>
        <w:rPr>
          <w:spacing w:val="-18"/>
        </w:rPr>
        <w:t xml:space="preserve"> </w:t>
      </w:r>
      <w:r>
        <w:t>allegations</w:t>
      </w:r>
      <w:r>
        <w:rPr>
          <w:spacing w:val="-17"/>
        </w:rPr>
        <w:t xml:space="preserve"> </w:t>
      </w:r>
      <w:r>
        <w:t>adjudicated</w:t>
      </w:r>
      <w:r>
        <w:rPr>
          <w:spacing w:val="-18"/>
        </w:rPr>
        <w:t xml:space="preserve"> </w:t>
      </w:r>
      <w:r>
        <w:t>at</w:t>
      </w:r>
      <w:r>
        <w:rPr>
          <w:spacing w:val="-17"/>
        </w:rPr>
        <w:t xml:space="preserve"> </w:t>
      </w:r>
      <w:r>
        <w:t>the</w:t>
      </w:r>
      <w:r>
        <w:rPr>
          <w:spacing w:val="-17"/>
        </w:rPr>
        <w:t xml:space="preserve"> </w:t>
      </w:r>
      <w:r>
        <w:t>live</w:t>
      </w:r>
      <w:r>
        <w:rPr>
          <w:spacing w:val="-18"/>
        </w:rPr>
        <w:t xml:space="preserve"> </w:t>
      </w:r>
      <w:r>
        <w:t>hearing.</w:t>
      </w:r>
      <w:r>
        <w:rPr>
          <w:spacing w:val="-17"/>
        </w:rPr>
        <w:t xml:space="preserve"> </w:t>
      </w:r>
      <w:r>
        <w:t>The</w:t>
      </w:r>
      <w:r>
        <w:rPr>
          <w:spacing w:val="-18"/>
        </w:rPr>
        <w:t xml:space="preserve"> </w:t>
      </w:r>
      <w:r>
        <w:t>Decision-Maker will not have had any previous involvement with the</w:t>
      </w:r>
      <w:r>
        <w:rPr>
          <w:spacing w:val="-19"/>
        </w:rPr>
        <w:t xml:space="preserve"> </w:t>
      </w:r>
      <w:r>
        <w:t>investigation.</w:t>
      </w:r>
    </w:p>
    <w:p w14:paraId="1EF81E91" w14:textId="77777777" w:rsidR="00411A3D" w:rsidRDefault="00411A3D">
      <w:pPr>
        <w:jc w:val="both"/>
        <w:sectPr w:rsidR="00411A3D">
          <w:pgSz w:w="12240" w:h="15840"/>
          <w:pgMar w:top="1360" w:right="220" w:bottom="1000" w:left="1300" w:header="0" w:footer="812" w:gutter="0"/>
          <w:cols w:space="720"/>
        </w:sectPr>
      </w:pPr>
    </w:p>
    <w:p w14:paraId="2FB9593F" w14:textId="77777777" w:rsidR="00411A3D" w:rsidRDefault="00C251D0">
      <w:pPr>
        <w:pStyle w:val="BodyText"/>
        <w:spacing w:before="80"/>
        <w:ind w:left="139" w:right="1220"/>
        <w:jc w:val="both"/>
      </w:pPr>
      <w:r>
        <w:lastRenderedPageBreak/>
        <w:t>In</w:t>
      </w:r>
      <w:r>
        <w:rPr>
          <w:spacing w:val="-8"/>
        </w:rPr>
        <w:t xml:space="preserve"> </w:t>
      </w:r>
      <w:r>
        <w:t>cases</w:t>
      </w:r>
      <w:r>
        <w:rPr>
          <w:spacing w:val="-8"/>
        </w:rPr>
        <w:t xml:space="preserve"> </w:t>
      </w:r>
      <w:r>
        <w:t>where</w:t>
      </w:r>
      <w:r>
        <w:rPr>
          <w:spacing w:val="-8"/>
        </w:rPr>
        <w:t xml:space="preserve"> </w:t>
      </w:r>
      <w:r>
        <w:t>the</w:t>
      </w:r>
      <w:r>
        <w:rPr>
          <w:spacing w:val="-9"/>
        </w:rPr>
        <w:t xml:space="preserve"> </w:t>
      </w:r>
      <w:r>
        <w:t>Complainant</w:t>
      </w:r>
      <w:r>
        <w:rPr>
          <w:spacing w:val="-7"/>
        </w:rPr>
        <w:t xml:space="preserve"> </w:t>
      </w:r>
      <w:r>
        <w:t>or</w:t>
      </w:r>
      <w:r>
        <w:rPr>
          <w:spacing w:val="-9"/>
        </w:rPr>
        <w:t xml:space="preserve"> </w:t>
      </w:r>
      <w:r>
        <w:t>Respondent</w:t>
      </w:r>
      <w:r>
        <w:rPr>
          <w:spacing w:val="-9"/>
        </w:rPr>
        <w:t xml:space="preserve"> </w:t>
      </w:r>
      <w:r>
        <w:t>objects</w:t>
      </w:r>
      <w:r>
        <w:rPr>
          <w:spacing w:val="-8"/>
        </w:rPr>
        <w:t xml:space="preserve"> </w:t>
      </w:r>
      <w:r>
        <w:t>to</w:t>
      </w:r>
      <w:r>
        <w:rPr>
          <w:spacing w:val="-8"/>
        </w:rPr>
        <w:t xml:space="preserve"> </w:t>
      </w:r>
      <w:r>
        <w:t>the</w:t>
      </w:r>
      <w:r>
        <w:rPr>
          <w:spacing w:val="-8"/>
        </w:rPr>
        <w:t xml:space="preserve"> </w:t>
      </w:r>
      <w:r>
        <w:t>Decision-Maker based on a conflict of interest, the Complainant or Respondent may request the Title IX Coordinator select a different Decision-Maker. The Complainant or Respondent must make this request to the Title IX Coordinator in writing at least five (5) business days prior to the</w:t>
      </w:r>
      <w:r>
        <w:rPr>
          <w:spacing w:val="-8"/>
        </w:rPr>
        <w:t xml:space="preserve"> </w:t>
      </w:r>
      <w:r>
        <w:t>hearing.</w:t>
      </w:r>
    </w:p>
    <w:p w14:paraId="74A1A50B" w14:textId="77777777" w:rsidR="00411A3D" w:rsidRDefault="00411A3D">
      <w:pPr>
        <w:pStyle w:val="BodyText"/>
        <w:spacing w:before="11"/>
        <w:rPr>
          <w:sz w:val="23"/>
        </w:rPr>
      </w:pPr>
    </w:p>
    <w:p w14:paraId="78458B0F" w14:textId="4400D8B8" w:rsidR="00411A3D" w:rsidRDefault="00C251D0">
      <w:pPr>
        <w:pStyle w:val="BodyText"/>
        <w:ind w:left="139" w:right="1221"/>
        <w:jc w:val="both"/>
      </w:pPr>
      <w:r>
        <w:t>The Decision-Maker may ask the Parties and the witnesses questions during the hearing. The Decision-Maker must objectively evaluate all relevant evidence, both inculpatory and exculpatory, and must independently reach a determination</w:t>
      </w:r>
      <w:r>
        <w:rPr>
          <w:spacing w:val="-21"/>
        </w:rPr>
        <w:t xml:space="preserve"> </w:t>
      </w:r>
      <w:r>
        <w:t>regarding</w:t>
      </w:r>
      <w:r>
        <w:rPr>
          <w:spacing w:val="-23"/>
        </w:rPr>
        <w:t xml:space="preserve"> </w:t>
      </w:r>
      <w:r>
        <w:t>whether</w:t>
      </w:r>
      <w:r>
        <w:rPr>
          <w:spacing w:val="-22"/>
        </w:rPr>
        <w:t xml:space="preserve"> </w:t>
      </w:r>
      <w:r>
        <w:t>a</w:t>
      </w:r>
      <w:r>
        <w:rPr>
          <w:spacing w:val="-21"/>
        </w:rPr>
        <w:t xml:space="preserve"> </w:t>
      </w:r>
      <w:r w:rsidR="00B40EB9">
        <w:t>Party</w:t>
      </w:r>
      <w:r>
        <w:rPr>
          <w:spacing w:val="-22"/>
        </w:rPr>
        <w:t xml:space="preserve"> </w:t>
      </w:r>
      <w:r>
        <w:t>is</w:t>
      </w:r>
      <w:r>
        <w:rPr>
          <w:spacing w:val="-22"/>
        </w:rPr>
        <w:t xml:space="preserve"> </w:t>
      </w:r>
      <w:r>
        <w:t>responsible</w:t>
      </w:r>
      <w:r>
        <w:rPr>
          <w:spacing w:val="-22"/>
        </w:rPr>
        <w:t xml:space="preserve"> </w:t>
      </w:r>
      <w:r>
        <w:t>for</w:t>
      </w:r>
      <w:r>
        <w:rPr>
          <w:spacing w:val="-22"/>
        </w:rPr>
        <w:t xml:space="preserve"> </w:t>
      </w:r>
      <w:r>
        <w:t>violating</w:t>
      </w:r>
      <w:r>
        <w:rPr>
          <w:spacing w:val="-21"/>
        </w:rPr>
        <w:t xml:space="preserve"> </w:t>
      </w:r>
      <w:r>
        <w:t>implicated District</w:t>
      </w:r>
      <w:r>
        <w:rPr>
          <w:spacing w:val="-19"/>
        </w:rPr>
        <w:t xml:space="preserve"> </w:t>
      </w:r>
      <w:r>
        <w:t>policy(</w:t>
      </w:r>
      <w:proofErr w:type="spellStart"/>
      <w:r>
        <w:t>ies</w:t>
      </w:r>
      <w:proofErr w:type="spellEnd"/>
      <w:r>
        <w:t>)</w:t>
      </w:r>
      <w:r>
        <w:rPr>
          <w:spacing w:val="-19"/>
        </w:rPr>
        <w:t xml:space="preserve"> </w:t>
      </w:r>
      <w:r>
        <w:t>based</w:t>
      </w:r>
      <w:r>
        <w:rPr>
          <w:spacing w:val="-18"/>
        </w:rPr>
        <w:t xml:space="preserve"> </w:t>
      </w:r>
      <w:r>
        <w:t>on</w:t>
      </w:r>
      <w:r>
        <w:rPr>
          <w:spacing w:val="-19"/>
        </w:rPr>
        <w:t xml:space="preserve"> </w:t>
      </w:r>
      <w:r>
        <w:t>the</w:t>
      </w:r>
      <w:r>
        <w:rPr>
          <w:spacing w:val="-18"/>
        </w:rPr>
        <w:t xml:space="preserve"> </w:t>
      </w:r>
      <w:r>
        <w:t>investigation’s</w:t>
      </w:r>
      <w:r>
        <w:rPr>
          <w:spacing w:val="-19"/>
        </w:rPr>
        <w:t xml:space="preserve"> </w:t>
      </w:r>
      <w:r>
        <w:t>scope</w:t>
      </w:r>
      <w:r>
        <w:rPr>
          <w:spacing w:val="-18"/>
        </w:rPr>
        <w:t xml:space="preserve"> </w:t>
      </w:r>
      <w:r>
        <w:t>without</w:t>
      </w:r>
      <w:r>
        <w:rPr>
          <w:spacing w:val="-19"/>
        </w:rPr>
        <w:t xml:space="preserve"> </w:t>
      </w:r>
      <w:r>
        <w:t>giving</w:t>
      </w:r>
      <w:r>
        <w:rPr>
          <w:spacing w:val="-18"/>
        </w:rPr>
        <w:t xml:space="preserve"> </w:t>
      </w:r>
      <w:r>
        <w:t>deference to the investigative report. The Decision-Maker must receive training on issues</w:t>
      </w:r>
      <w:r>
        <w:rPr>
          <w:spacing w:val="-17"/>
        </w:rPr>
        <w:t xml:space="preserve"> </w:t>
      </w:r>
      <w:r>
        <w:t>of</w:t>
      </w:r>
      <w:r>
        <w:rPr>
          <w:spacing w:val="-17"/>
        </w:rPr>
        <w:t xml:space="preserve"> </w:t>
      </w:r>
      <w:r>
        <w:t>relevance,</w:t>
      </w:r>
      <w:r>
        <w:rPr>
          <w:spacing w:val="-16"/>
        </w:rPr>
        <w:t xml:space="preserve"> </w:t>
      </w:r>
      <w:r>
        <w:t>how</w:t>
      </w:r>
      <w:r>
        <w:rPr>
          <w:spacing w:val="-17"/>
        </w:rPr>
        <w:t xml:space="preserve"> </w:t>
      </w:r>
      <w:r>
        <w:t>to</w:t>
      </w:r>
      <w:r>
        <w:rPr>
          <w:spacing w:val="-17"/>
        </w:rPr>
        <w:t xml:space="preserve"> </w:t>
      </w:r>
      <w:r>
        <w:t>apply</w:t>
      </w:r>
      <w:r>
        <w:rPr>
          <w:spacing w:val="-16"/>
        </w:rPr>
        <w:t xml:space="preserve"> </w:t>
      </w:r>
      <w:r>
        <w:t>the</w:t>
      </w:r>
      <w:r>
        <w:rPr>
          <w:spacing w:val="-17"/>
        </w:rPr>
        <w:t xml:space="preserve"> </w:t>
      </w:r>
      <w:r>
        <w:t>rape-shield</w:t>
      </w:r>
      <w:r>
        <w:rPr>
          <w:spacing w:val="-18"/>
        </w:rPr>
        <w:t xml:space="preserve"> </w:t>
      </w:r>
      <w:r>
        <w:t>protections</w:t>
      </w:r>
      <w:r>
        <w:rPr>
          <w:spacing w:val="-17"/>
        </w:rPr>
        <w:t xml:space="preserve"> </w:t>
      </w:r>
      <w:r>
        <w:t>for</w:t>
      </w:r>
      <w:r>
        <w:rPr>
          <w:spacing w:val="-17"/>
        </w:rPr>
        <w:t xml:space="preserve"> </w:t>
      </w:r>
      <w:r>
        <w:t>Complainants and any technology to be used at the</w:t>
      </w:r>
      <w:r>
        <w:rPr>
          <w:spacing w:val="-7"/>
        </w:rPr>
        <w:t xml:space="preserve"> </w:t>
      </w:r>
      <w:r>
        <w:t>hearing.</w:t>
      </w:r>
    </w:p>
    <w:p w14:paraId="1EF4A63A" w14:textId="77777777" w:rsidR="00411A3D" w:rsidRDefault="00411A3D">
      <w:pPr>
        <w:pStyle w:val="BodyText"/>
        <w:spacing w:before="1"/>
      </w:pPr>
    </w:p>
    <w:p w14:paraId="2A99C894" w14:textId="77777777" w:rsidR="00411A3D" w:rsidRDefault="00C251D0">
      <w:pPr>
        <w:pStyle w:val="Heading2"/>
        <w:numPr>
          <w:ilvl w:val="1"/>
          <w:numId w:val="14"/>
        </w:numPr>
        <w:tabs>
          <w:tab w:val="left" w:pos="3380"/>
        </w:tabs>
        <w:ind w:left="3380" w:hanging="361"/>
        <w:rPr>
          <w:u w:val="none"/>
        </w:rPr>
      </w:pPr>
      <w:r>
        <w:rPr>
          <w:u w:val="none"/>
        </w:rPr>
        <w:t>Presenting</w:t>
      </w:r>
      <w:r>
        <w:rPr>
          <w:spacing w:val="-2"/>
          <w:u w:val="none"/>
        </w:rPr>
        <w:t xml:space="preserve"> </w:t>
      </w:r>
      <w:r>
        <w:rPr>
          <w:u w:val="none"/>
        </w:rPr>
        <w:t>Witnesses</w:t>
      </w:r>
    </w:p>
    <w:p w14:paraId="68B09082" w14:textId="77777777" w:rsidR="00411A3D" w:rsidRDefault="00411A3D">
      <w:pPr>
        <w:pStyle w:val="BodyText"/>
        <w:spacing w:before="12"/>
        <w:rPr>
          <w:b/>
          <w:sz w:val="23"/>
        </w:rPr>
      </w:pPr>
    </w:p>
    <w:p w14:paraId="58A4B4A6" w14:textId="77777777" w:rsidR="00411A3D" w:rsidRDefault="00C251D0">
      <w:pPr>
        <w:pStyle w:val="BodyText"/>
        <w:ind w:left="139" w:right="1219"/>
        <w:jc w:val="both"/>
      </w:pPr>
      <w:r>
        <w:t>The</w:t>
      </w:r>
      <w:r>
        <w:rPr>
          <w:spacing w:val="-24"/>
        </w:rPr>
        <w:t xml:space="preserve"> </w:t>
      </w:r>
      <w:r>
        <w:t>District</w:t>
      </w:r>
      <w:r>
        <w:rPr>
          <w:spacing w:val="-23"/>
        </w:rPr>
        <w:t xml:space="preserve"> </w:t>
      </w:r>
      <w:r>
        <w:t>will</w:t>
      </w:r>
      <w:r>
        <w:rPr>
          <w:spacing w:val="-23"/>
        </w:rPr>
        <w:t xml:space="preserve"> </w:t>
      </w:r>
      <w:r>
        <w:t>provide</w:t>
      </w:r>
      <w:r>
        <w:rPr>
          <w:spacing w:val="-23"/>
        </w:rPr>
        <w:t xml:space="preserve"> </w:t>
      </w:r>
      <w:r>
        <w:t>the</w:t>
      </w:r>
      <w:r>
        <w:rPr>
          <w:spacing w:val="-23"/>
        </w:rPr>
        <w:t xml:space="preserve"> </w:t>
      </w:r>
      <w:r>
        <w:t>Complainant</w:t>
      </w:r>
      <w:r>
        <w:rPr>
          <w:spacing w:val="-23"/>
        </w:rPr>
        <w:t xml:space="preserve"> </w:t>
      </w:r>
      <w:r>
        <w:t>and</w:t>
      </w:r>
      <w:r>
        <w:rPr>
          <w:spacing w:val="-22"/>
        </w:rPr>
        <w:t xml:space="preserve"> </w:t>
      </w:r>
      <w:r>
        <w:t>Respondent</w:t>
      </w:r>
      <w:r>
        <w:rPr>
          <w:spacing w:val="-25"/>
        </w:rPr>
        <w:t xml:space="preserve"> </w:t>
      </w:r>
      <w:r>
        <w:t>an</w:t>
      </w:r>
      <w:r>
        <w:rPr>
          <w:spacing w:val="-22"/>
        </w:rPr>
        <w:t xml:space="preserve"> </w:t>
      </w:r>
      <w:r>
        <w:t>equal</w:t>
      </w:r>
      <w:r>
        <w:rPr>
          <w:spacing w:val="-23"/>
        </w:rPr>
        <w:t xml:space="preserve"> </w:t>
      </w:r>
      <w:r>
        <w:t>opportunity to present witnesses, including fact and expert witnesses, and other inculpatory and exculpatory evidence. Witnesses, like Parties, cannot be required by the District to participate in the live hearing process under this administrative</w:t>
      </w:r>
      <w:r>
        <w:rPr>
          <w:spacing w:val="-2"/>
        </w:rPr>
        <w:t xml:space="preserve"> </w:t>
      </w:r>
      <w:r>
        <w:t>procedure.</w:t>
      </w:r>
    </w:p>
    <w:p w14:paraId="41B333F3" w14:textId="77777777" w:rsidR="00411A3D" w:rsidRDefault="00411A3D">
      <w:pPr>
        <w:pStyle w:val="BodyText"/>
      </w:pPr>
    </w:p>
    <w:p w14:paraId="12DCBD7C" w14:textId="6F86E4C1" w:rsidR="00411A3D" w:rsidRDefault="00C251D0">
      <w:pPr>
        <w:pStyle w:val="BodyText"/>
        <w:ind w:left="139" w:right="1220"/>
        <w:jc w:val="both"/>
      </w:pPr>
      <w:r>
        <w:t xml:space="preserve">Only relevant evidence, as determined by the Decision-Maker following the issuance of the District’s investigative report, will be admissible during the hearing. Relevant evidence </w:t>
      </w:r>
      <w:r w:rsidR="00DC01D1">
        <w:t>includes</w:t>
      </w:r>
      <w:r>
        <w:t xml:space="preserve"> evidence relevant to the credibility of a Party or witness, </w:t>
      </w:r>
      <w:r w:rsidR="00DC01D1">
        <w:t xml:space="preserve">or evidence </w:t>
      </w:r>
      <w:r>
        <w:t>having any tendency in reason to prove or disprove any disputed fact material to the allegations under investigation, as</w:t>
      </w:r>
      <w:r>
        <w:rPr>
          <w:spacing w:val="-23"/>
        </w:rPr>
        <w:t xml:space="preserve"> </w:t>
      </w:r>
      <w:r>
        <w:t>determined</w:t>
      </w:r>
      <w:r>
        <w:rPr>
          <w:spacing w:val="-23"/>
        </w:rPr>
        <w:t xml:space="preserve"> </w:t>
      </w:r>
      <w:r>
        <w:t>by</w:t>
      </w:r>
      <w:r>
        <w:rPr>
          <w:spacing w:val="-23"/>
        </w:rPr>
        <w:t xml:space="preserve"> </w:t>
      </w:r>
      <w:r>
        <w:t>the</w:t>
      </w:r>
      <w:r>
        <w:rPr>
          <w:spacing w:val="-23"/>
        </w:rPr>
        <w:t xml:space="preserve"> </w:t>
      </w:r>
      <w:r>
        <w:t>Decision-Maker</w:t>
      </w:r>
      <w:r>
        <w:rPr>
          <w:spacing w:val="-23"/>
        </w:rPr>
        <w:t xml:space="preserve"> </w:t>
      </w:r>
      <w:r>
        <w:t>presiding</w:t>
      </w:r>
      <w:r>
        <w:rPr>
          <w:spacing w:val="-23"/>
        </w:rPr>
        <w:t xml:space="preserve"> </w:t>
      </w:r>
      <w:r>
        <w:t>over</w:t>
      </w:r>
      <w:r>
        <w:rPr>
          <w:spacing w:val="-23"/>
        </w:rPr>
        <w:t xml:space="preserve"> </w:t>
      </w:r>
      <w:r>
        <w:t>the</w:t>
      </w:r>
      <w:r>
        <w:rPr>
          <w:spacing w:val="-23"/>
        </w:rPr>
        <w:t xml:space="preserve"> </w:t>
      </w:r>
      <w:r>
        <w:t>hearing.</w:t>
      </w:r>
      <w:r>
        <w:rPr>
          <w:spacing w:val="-23"/>
        </w:rPr>
        <w:t xml:space="preserve"> </w:t>
      </w:r>
      <w:r>
        <w:t>Any</w:t>
      </w:r>
      <w:r>
        <w:rPr>
          <w:spacing w:val="-23"/>
        </w:rPr>
        <w:t xml:space="preserve"> </w:t>
      </w:r>
      <w:r>
        <w:t>evidence determined by the Decision-Maker not to be relevant in advance of the live hearing</w:t>
      </w:r>
      <w:r>
        <w:rPr>
          <w:spacing w:val="-7"/>
        </w:rPr>
        <w:t xml:space="preserve"> </w:t>
      </w:r>
      <w:r>
        <w:t>shall</w:t>
      </w:r>
      <w:r>
        <w:rPr>
          <w:spacing w:val="-7"/>
        </w:rPr>
        <w:t xml:space="preserve"> </w:t>
      </w:r>
      <w:r>
        <w:t>not</w:t>
      </w:r>
      <w:r>
        <w:rPr>
          <w:spacing w:val="-7"/>
        </w:rPr>
        <w:t xml:space="preserve"> </w:t>
      </w:r>
      <w:r>
        <w:t>be</w:t>
      </w:r>
      <w:r>
        <w:rPr>
          <w:spacing w:val="-6"/>
        </w:rPr>
        <w:t xml:space="preserve"> </w:t>
      </w:r>
      <w:r>
        <w:t>included</w:t>
      </w:r>
      <w:r>
        <w:rPr>
          <w:spacing w:val="-8"/>
        </w:rPr>
        <w:t xml:space="preserve"> </w:t>
      </w:r>
      <w:r>
        <w:t>for</w:t>
      </w:r>
      <w:r>
        <w:rPr>
          <w:spacing w:val="-5"/>
        </w:rPr>
        <w:t xml:space="preserve"> </w:t>
      </w:r>
      <w:r>
        <w:t>review</w:t>
      </w:r>
      <w:r>
        <w:rPr>
          <w:spacing w:val="-7"/>
        </w:rPr>
        <w:t xml:space="preserve"> </w:t>
      </w:r>
      <w:r>
        <w:t>during</w:t>
      </w:r>
      <w:r>
        <w:rPr>
          <w:spacing w:val="-6"/>
        </w:rPr>
        <w:t xml:space="preserve"> </w:t>
      </w:r>
      <w:r>
        <w:t>the</w:t>
      </w:r>
      <w:r>
        <w:rPr>
          <w:spacing w:val="-7"/>
        </w:rPr>
        <w:t xml:space="preserve"> </w:t>
      </w:r>
      <w:r>
        <w:t>hearing,</w:t>
      </w:r>
      <w:r>
        <w:rPr>
          <w:spacing w:val="-7"/>
        </w:rPr>
        <w:t xml:space="preserve"> </w:t>
      </w:r>
      <w:r>
        <w:t>nor</w:t>
      </w:r>
      <w:r>
        <w:rPr>
          <w:spacing w:val="-8"/>
        </w:rPr>
        <w:t xml:space="preserve"> </w:t>
      </w:r>
      <w:r>
        <w:t>relied</w:t>
      </w:r>
      <w:r>
        <w:rPr>
          <w:spacing w:val="-6"/>
        </w:rPr>
        <w:t xml:space="preserve"> </w:t>
      </w:r>
      <w:r>
        <w:t>upon</w:t>
      </w:r>
      <w:r>
        <w:rPr>
          <w:spacing w:val="-7"/>
        </w:rPr>
        <w:t xml:space="preserve"> </w:t>
      </w:r>
      <w:r>
        <w:t>in the final decision as to whether a District policy violation occurred based on the circumstances alleged within the scope of the</w:t>
      </w:r>
      <w:r>
        <w:rPr>
          <w:spacing w:val="-12"/>
        </w:rPr>
        <w:t xml:space="preserve"> </w:t>
      </w:r>
      <w:r>
        <w:t>investigation.</w:t>
      </w:r>
    </w:p>
    <w:p w14:paraId="395DE71C" w14:textId="77777777" w:rsidR="00411A3D" w:rsidRDefault="00411A3D">
      <w:pPr>
        <w:pStyle w:val="BodyText"/>
        <w:spacing w:before="12"/>
        <w:rPr>
          <w:sz w:val="23"/>
        </w:rPr>
      </w:pPr>
    </w:p>
    <w:p w14:paraId="6277E553" w14:textId="77777777" w:rsidR="00411A3D" w:rsidRDefault="00C251D0">
      <w:pPr>
        <w:pStyle w:val="Heading2"/>
        <w:numPr>
          <w:ilvl w:val="1"/>
          <w:numId w:val="14"/>
        </w:numPr>
        <w:tabs>
          <w:tab w:val="left" w:pos="3380"/>
        </w:tabs>
        <w:ind w:left="3379" w:hanging="361"/>
        <w:rPr>
          <w:u w:val="none"/>
        </w:rPr>
      </w:pPr>
      <w:r>
        <w:rPr>
          <w:u w:val="none"/>
        </w:rPr>
        <w:t>Cross-Examination of Parties by</w:t>
      </w:r>
      <w:r>
        <w:rPr>
          <w:spacing w:val="-5"/>
          <w:u w:val="none"/>
        </w:rPr>
        <w:t xml:space="preserve"> </w:t>
      </w:r>
      <w:r>
        <w:rPr>
          <w:u w:val="none"/>
        </w:rPr>
        <w:t>Advisors</w:t>
      </w:r>
    </w:p>
    <w:p w14:paraId="2CA59E49" w14:textId="77777777" w:rsidR="00411A3D" w:rsidRDefault="00411A3D">
      <w:pPr>
        <w:pStyle w:val="BodyText"/>
        <w:spacing w:before="12"/>
        <w:rPr>
          <w:b/>
          <w:sz w:val="23"/>
        </w:rPr>
      </w:pPr>
    </w:p>
    <w:p w14:paraId="68B61708" w14:textId="2502BF1E" w:rsidR="00411A3D" w:rsidRDefault="00C251D0">
      <w:pPr>
        <w:pStyle w:val="BodyText"/>
        <w:ind w:left="139" w:right="1220"/>
        <w:jc w:val="both"/>
      </w:pPr>
      <w:r>
        <w:t>The District will permit each Party’s Advisor to ask the other Party</w:t>
      </w:r>
      <w:r w:rsidR="00DC01D1">
        <w:t>(</w:t>
      </w:r>
      <w:proofErr w:type="spellStart"/>
      <w:r w:rsidR="00DC01D1">
        <w:t>ies</w:t>
      </w:r>
      <w:proofErr w:type="spellEnd"/>
      <w:r w:rsidR="00DC01D1">
        <w:t>)</w:t>
      </w:r>
      <w:r>
        <w:t xml:space="preserve"> and any witnesses all relevant questions and follow-up questions, including those questions challenging a Party’s or witness’s credibility. The Party’s Advisor must conduct cross-examination directly, orally and in real time. A Party may never personally conduct cross-examination of another hearing participant.</w:t>
      </w:r>
    </w:p>
    <w:p w14:paraId="2C9E76CF" w14:textId="77777777" w:rsidR="00411A3D" w:rsidRDefault="00411A3D">
      <w:pPr>
        <w:jc w:val="both"/>
        <w:sectPr w:rsidR="00411A3D">
          <w:pgSz w:w="12240" w:h="15840"/>
          <w:pgMar w:top="1360" w:right="220" w:bottom="1000" w:left="1300" w:header="0" w:footer="812" w:gutter="0"/>
          <w:cols w:space="720"/>
        </w:sectPr>
      </w:pPr>
    </w:p>
    <w:p w14:paraId="5640A210" w14:textId="77777777" w:rsidR="00411A3D" w:rsidRDefault="00C251D0">
      <w:pPr>
        <w:pStyle w:val="BodyText"/>
        <w:spacing w:before="80"/>
        <w:ind w:left="139" w:right="1218"/>
        <w:jc w:val="both"/>
      </w:pPr>
      <w:r>
        <w:lastRenderedPageBreak/>
        <w:t>Advisors may only ask relevant cross-examination and other questions of a Party or witness. Before a Complainant, Respondent or witness answers a cross-examination</w:t>
      </w:r>
      <w:r>
        <w:rPr>
          <w:spacing w:val="-14"/>
        </w:rPr>
        <w:t xml:space="preserve"> </w:t>
      </w:r>
      <w:r>
        <w:t>or</w:t>
      </w:r>
      <w:r>
        <w:rPr>
          <w:spacing w:val="-13"/>
        </w:rPr>
        <w:t xml:space="preserve"> </w:t>
      </w:r>
      <w:r>
        <w:t>other</w:t>
      </w:r>
      <w:r>
        <w:rPr>
          <w:spacing w:val="-14"/>
        </w:rPr>
        <w:t xml:space="preserve"> </w:t>
      </w:r>
      <w:r>
        <w:t>question,</w:t>
      </w:r>
      <w:r>
        <w:rPr>
          <w:spacing w:val="-13"/>
        </w:rPr>
        <w:t xml:space="preserve"> </w:t>
      </w:r>
      <w:r>
        <w:t>the</w:t>
      </w:r>
      <w:r>
        <w:rPr>
          <w:spacing w:val="-13"/>
        </w:rPr>
        <w:t xml:space="preserve"> </w:t>
      </w:r>
      <w:r>
        <w:t>Decision-Maker</w:t>
      </w:r>
      <w:r>
        <w:rPr>
          <w:spacing w:val="-13"/>
        </w:rPr>
        <w:t xml:space="preserve"> </w:t>
      </w:r>
      <w:r>
        <w:t>must</w:t>
      </w:r>
      <w:r>
        <w:rPr>
          <w:spacing w:val="-14"/>
        </w:rPr>
        <w:t xml:space="preserve"> </w:t>
      </w:r>
      <w:r>
        <w:t>first</w:t>
      </w:r>
      <w:r>
        <w:rPr>
          <w:spacing w:val="-12"/>
        </w:rPr>
        <w:t xml:space="preserve"> </w:t>
      </w:r>
      <w:r>
        <w:t>determine whether the question is relevant and explain any decision to exclude a question as not relevant. The Decision-Maker need not provide a lengthy or complicated explanation in support of a relevance determination. If a Party or witness disagrees with a relevance determination, that individual has the choice of either (1) abiding by the Decision-Maker’s determination and answering the question or (2) refusing to answer the</w:t>
      </w:r>
      <w:r>
        <w:rPr>
          <w:spacing w:val="-11"/>
        </w:rPr>
        <w:t xml:space="preserve"> </w:t>
      </w:r>
      <w:r>
        <w:t>question.</w:t>
      </w:r>
    </w:p>
    <w:p w14:paraId="089628DE" w14:textId="77777777" w:rsidR="00411A3D" w:rsidRDefault="00411A3D">
      <w:pPr>
        <w:pStyle w:val="BodyText"/>
      </w:pPr>
    </w:p>
    <w:p w14:paraId="03AA7317" w14:textId="77777777" w:rsidR="00411A3D" w:rsidRDefault="00C251D0">
      <w:pPr>
        <w:pStyle w:val="BodyText"/>
        <w:ind w:left="139" w:right="1220"/>
        <w:jc w:val="both"/>
      </w:pPr>
      <w:r>
        <w:t>If</w:t>
      </w:r>
      <w:r>
        <w:rPr>
          <w:spacing w:val="-13"/>
        </w:rPr>
        <w:t xml:space="preserve"> </w:t>
      </w:r>
      <w:r>
        <w:t>a</w:t>
      </w:r>
      <w:r>
        <w:rPr>
          <w:spacing w:val="-11"/>
        </w:rPr>
        <w:t xml:space="preserve"> </w:t>
      </w:r>
      <w:r>
        <w:t>Party</w:t>
      </w:r>
      <w:r>
        <w:rPr>
          <w:spacing w:val="-10"/>
        </w:rPr>
        <w:t xml:space="preserve"> </w:t>
      </w:r>
      <w:r>
        <w:t>or</w:t>
      </w:r>
      <w:r>
        <w:rPr>
          <w:spacing w:val="-12"/>
        </w:rPr>
        <w:t xml:space="preserve"> </w:t>
      </w:r>
      <w:r>
        <w:t>witness</w:t>
      </w:r>
      <w:r>
        <w:rPr>
          <w:spacing w:val="-11"/>
        </w:rPr>
        <w:t xml:space="preserve"> </w:t>
      </w:r>
      <w:r>
        <w:t>does</w:t>
      </w:r>
      <w:r>
        <w:rPr>
          <w:spacing w:val="-11"/>
        </w:rPr>
        <w:t xml:space="preserve"> </w:t>
      </w:r>
      <w:r>
        <w:t>not</w:t>
      </w:r>
      <w:r>
        <w:rPr>
          <w:spacing w:val="-11"/>
        </w:rPr>
        <w:t xml:space="preserve"> </w:t>
      </w:r>
      <w:r>
        <w:t>submit</w:t>
      </w:r>
      <w:r>
        <w:rPr>
          <w:spacing w:val="-12"/>
        </w:rPr>
        <w:t xml:space="preserve"> </w:t>
      </w:r>
      <w:r>
        <w:t>to</w:t>
      </w:r>
      <w:r>
        <w:rPr>
          <w:spacing w:val="-11"/>
        </w:rPr>
        <w:t xml:space="preserve"> </w:t>
      </w:r>
      <w:r>
        <w:t>cross-examination</w:t>
      </w:r>
      <w:r>
        <w:rPr>
          <w:spacing w:val="-12"/>
        </w:rPr>
        <w:t xml:space="preserve"> </w:t>
      </w:r>
      <w:r>
        <w:t>at</w:t>
      </w:r>
      <w:r>
        <w:rPr>
          <w:spacing w:val="-11"/>
        </w:rPr>
        <w:t xml:space="preserve"> </w:t>
      </w:r>
      <w:r>
        <w:t>the</w:t>
      </w:r>
      <w:r>
        <w:rPr>
          <w:spacing w:val="-11"/>
        </w:rPr>
        <w:t xml:space="preserve"> </w:t>
      </w:r>
      <w:r>
        <w:t>live</w:t>
      </w:r>
      <w:r>
        <w:rPr>
          <w:spacing w:val="-12"/>
        </w:rPr>
        <w:t xml:space="preserve"> </w:t>
      </w:r>
      <w:r>
        <w:t>hearing, the Decision-Maker will not rely on any statement of that Party or witness in reaching</w:t>
      </w:r>
      <w:r>
        <w:rPr>
          <w:spacing w:val="-20"/>
        </w:rPr>
        <w:t xml:space="preserve"> </w:t>
      </w:r>
      <w:r>
        <w:t>their</w:t>
      </w:r>
      <w:r>
        <w:rPr>
          <w:spacing w:val="-20"/>
        </w:rPr>
        <w:t xml:space="preserve"> </w:t>
      </w:r>
      <w:r>
        <w:t>findings.</w:t>
      </w:r>
      <w:r>
        <w:rPr>
          <w:spacing w:val="45"/>
        </w:rPr>
        <w:t xml:space="preserve"> </w:t>
      </w:r>
      <w:r>
        <w:t>If</w:t>
      </w:r>
      <w:r>
        <w:rPr>
          <w:spacing w:val="-20"/>
        </w:rPr>
        <w:t xml:space="preserve"> </w:t>
      </w:r>
      <w:r>
        <w:t>an</w:t>
      </w:r>
      <w:r>
        <w:rPr>
          <w:spacing w:val="-20"/>
        </w:rPr>
        <w:t xml:space="preserve"> </w:t>
      </w:r>
      <w:r>
        <w:t>Advisor</w:t>
      </w:r>
      <w:r>
        <w:rPr>
          <w:spacing w:val="-20"/>
        </w:rPr>
        <w:t xml:space="preserve"> </w:t>
      </w:r>
      <w:r>
        <w:t>asks</w:t>
      </w:r>
      <w:r>
        <w:rPr>
          <w:spacing w:val="-21"/>
        </w:rPr>
        <w:t xml:space="preserve"> </w:t>
      </w:r>
      <w:r>
        <w:t>a</w:t>
      </w:r>
      <w:r>
        <w:rPr>
          <w:spacing w:val="-19"/>
        </w:rPr>
        <w:t xml:space="preserve"> </w:t>
      </w:r>
      <w:r>
        <w:t>relevant</w:t>
      </w:r>
      <w:r>
        <w:rPr>
          <w:spacing w:val="-19"/>
        </w:rPr>
        <w:t xml:space="preserve"> </w:t>
      </w:r>
      <w:r>
        <w:t>question</w:t>
      </w:r>
      <w:r>
        <w:rPr>
          <w:spacing w:val="-20"/>
        </w:rPr>
        <w:t xml:space="preserve"> </w:t>
      </w:r>
      <w:r>
        <w:t>of</w:t>
      </w:r>
      <w:r>
        <w:rPr>
          <w:spacing w:val="-20"/>
        </w:rPr>
        <w:t xml:space="preserve"> </w:t>
      </w:r>
      <w:r>
        <w:t>another</w:t>
      </w:r>
      <w:r>
        <w:rPr>
          <w:spacing w:val="-21"/>
        </w:rPr>
        <w:t xml:space="preserve"> </w:t>
      </w:r>
      <w:r>
        <w:t>Party or a witness, and that Party or witness declines to respond to the question, then the Decision-Maker is precluded from relying on any statement made</w:t>
      </w:r>
      <w:r>
        <w:rPr>
          <w:spacing w:val="-56"/>
        </w:rPr>
        <w:t xml:space="preserve"> </w:t>
      </w:r>
      <w:r>
        <w:t>by that Party or witness. The same preclusion does not apply to questions a Decision-Maker</w:t>
      </w:r>
      <w:r>
        <w:rPr>
          <w:spacing w:val="-14"/>
        </w:rPr>
        <w:t xml:space="preserve"> </w:t>
      </w:r>
      <w:r>
        <w:t>may</w:t>
      </w:r>
      <w:r>
        <w:rPr>
          <w:spacing w:val="-14"/>
        </w:rPr>
        <w:t xml:space="preserve"> </w:t>
      </w:r>
      <w:r>
        <w:t>directly</w:t>
      </w:r>
      <w:r>
        <w:rPr>
          <w:spacing w:val="-14"/>
        </w:rPr>
        <w:t xml:space="preserve"> </w:t>
      </w:r>
      <w:r>
        <w:t>pose</w:t>
      </w:r>
      <w:r>
        <w:rPr>
          <w:spacing w:val="-12"/>
        </w:rPr>
        <w:t xml:space="preserve"> </w:t>
      </w:r>
      <w:r>
        <w:t>to</w:t>
      </w:r>
      <w:r>
        <w:rPr>
          <w:spacing w:val="-14"/>
        </w:rPr>
        <w:t xml:space="preserve"> </w:t>
      </w:r>
      <w:r>
        <w:t>a</w:t>
      </w:r>
      <w:r>
        <w:rPr>
          <w:spacing w:val="-11"/>
        </w:rPr>
        <w:t xml:space="preserve"> </w:t>
      </w:r>
      <w:r>
        <w:t>Party</w:t>
      </w:r>
      <w:r>
        <w:rPr>
          <w:spacing w:val="-14"/>
        </w:rPr>
        <w:t xml:space="preserve"> </w:t>
      </w:r>
      <w:r>
        <w:t>or</w:t>
      </w:r>
      <w:r>
        <w:rPr>
          <w:spacing w:val="-13"/>
        </w:rPr>
        <w:t xml:space="preserve"> </w:t>
      </w:r>
      <w:r>
        <w:t>witness</w:t>
      </w:r>
      <w:r>
        <w:rPr>
          <w:spacing w:val="-13"/>
        </w:rPr>
        <w:t xml:space="preserve"> </w:t>
      </w:r>
      <w:r>
        <w:t>during</w:t>
      </w:r>
      <w:r>
        <w:rPr>
          <w:spacing w:val="-13"/>
        </w:rPr>
        <w:t xml:space="preserve"> </w:t>
      </w:r>
      <w:r>
        <w:t>the</w:t>
      </w:r>
      <w:r>
        <w:rPr>
          <w:spacing w:val="-12"/>
        </w:rPr>
        <w:t xml:space="preserve"> </w:t>
      </w:r>
      <w:r>
        <w:t>live</w:t>
      </w:r>
      <w:r>
        <w:rPr>
          <w:spacing w:val="-13"/>
        </w:rPr>
        <w:t xml:space="preserve"> </w:t>
      </w:r>
      <w:r>
        <w:t>hearing that the Party or witness declines to</w:t>
      </w:r>
      <w:r>
        <w:rPr>
          <w:spacing w:val="-8"/>
        </w:rPr>
        <w:t xml:space="preserve"> </w:t>
      </w:r>
      <w:r>
        <w:t>answer.</w:t>
      </w:r>
    </w:p>
    <w:p w14:paraId="3D0DF3CD" w14:textId="77777777" w:rsidR="00411A3D" w:rsidRDefault="00411A3D">
      <w:pPr>
        <w:pStyle w:val="BodyText"/>
        <w:spacing w:before="11"/>
        <w:rPr>
          <w:sz w:val="23"/>
        </w:rPr>
      </w:pPr>
    </w:p>
    <w:p w14:paraId="5B4ECD06" w14:textId="77777777" w:rsidR="00411A3D" w:rsidRDefault="00C251D0">
      <w:pPr>
        <w:pStyle w:val="BodyText"/>
        <w:ind w:left="139" w:right="1221"/>
        <w:jc w:val="both"/>
      </w:pPr>
      <w:r>
        <w:t>A</w:t>
      </w:r>
      <w:r>
        <w:rPr>
          <w:spacing w:val="-20"/>
        </w:rPr>
        <w:t xml:space="preserve"> </w:t>
      </w:r>
      <w:r>
        <w:t>Decision-Maker</w:t>
      </w:r>
      <w:r>
        <w:rPr>
          <w:spacing w:val="-20"/>
        </w:rPr>
        <w:t xml:space="preserve"> </w:t>
      </w:r>
      <w:r>
        <w:t>cannot</w:t>
      </w:r>
      <w:r>
        <w:rPr>
          <w:spacing w:val="-20"/>
        </w:rPr>
        <w:t xml:space="preserve"> </w:t>
      </w:r>
      <w:r>
        <w:t>draw</w:t>
      </w:r>
      <w:r>
        <w:rPr>
          <w:spacing w:val="-19"/>
        </w:rPr>
        <w:t xml:space="preserve"> </w:t>
      </w:r>
      <w:r>
        <w:t>an</w:t>
      </w:r>
      <w:r>
        <w:rPr>
          <w:spacing w:val="-20"/>
        </w:rPr>
        <w:t xml:space="preserve"> </w:t>
      </w:r>
      <w:r>
        <w:t>inference</w:t>
      </w:r>
      <w:r>
        <w:rPr>
          <w:spacing w:val="-19"/>
        </w:rPr>
        <w:t xml:space="preserve"> </w:t>
      </w:r>
      <w:r>
        <w:t>about</w:t>
      </w:r>
      <w:r>
        <w:rPr>
          <w:spacing w:val="-19"/>
        </w:rPr>
        <w:t xml:space="preserve"> </w:t>
      </w:r>
      <w:r>
        <w:t>the</w:t>
      </w:r>
      <w:r>
        <w:rPr>
          <w:spacing w:val="-20"/>
        </w:rPr>
        <w:t xml:space="preserve"> </w:t>
      </w:r>
      <w:r>
        <w:t>determination</w:t>
      </w:r>
      <w:r>
        <w:rPr>
          <w:spacing w:val="-20"/>
        </w:rPr>
        <w:t xml:space="preserve"> </w:t>
      </w:r>
      <w:r>
        <w:t>regarding whether a policy was violated based solely on a Party’s or witness’s absence from the live hearing or refusal to answer cross-examination or other questions.</w:t>
      </w:r>
    </w:p>
    <w:p w14:paraId="791C38F1" w14:textId="77777777" w:rsidR="00411A3D" w:rsidRDefault="00411A3D">
      <w:pPr>
        <w:pStyle w:val="BodyText"/>
        <w:spacing w:before="1"/>
      </w:pPr>
    </w:p>
    <w:p w14:paraId="4AC1669E" w14:textId="77777777" w:rsidR="00411A3D" w:rsidRDefault="00C251D0">
      <w:pPr>
        <w:pStyle w:val="Heading2"/>
        <w:numPr>
          <w:ilvl w:val="1"/>
          <w:numId w:val="14"/>
        </w:numPr>
        <w:tabs>
          <w:tab w:val="left" w:pos="3380"/>
        </w:tabs>
        <w:ind w:left="3380" w:hanging="361"/>
        <w:rPr>
          <w:u w:val="none"/>
        </w:rPr>
      </w:pPr>
      <w:r>
        <w:rPr>
          <w:u w:val="none"/>
        </w:rPr>
        <w:t>Determinations by the</w:t>
      </w:r>
      <w:r>
        <w:rPr>
          <w:spacing w:val="-6"/>
          <w:u w:val="none"/>
        </w:rPr>
        <w:t xml:space="preserve"> </w:t>
      </w:r>
      <w:r>
        <w:rPr>
          <w:u w:val="none"/>
        </w:rPr>
        <w:t>Decision-Maker</w:t>
      </w:r>
    </w:p>
    <w:p w14:paraId="788A98FB" w14:textId="77777777" w:rsidR="00411A3D" w:rsidRDefault="00411A3D">
      <w:pPr>
        <w:pStyle w:val="BodyText"/>
        <w:rPr>
          <w:b/>
        </w:rPr>
      </w:pPr>
    </w:p>
    <w:p w14:paraId="781BD05D" w14:textId="77777777" w:rsidR="00411A3D" w:rsidRDefault="00C251D0">
      <w:pPr>
        <w:pStyle w:val="BodyText"/>
        <w:ind w:left="140" w:right="1217"/>
        <w:jc w:val="both"/>
      </w:pPr>
      <w:r>
        <w:t>When the Decision-Maker makes a determination of their findings regarding whether any District policy(</w:t>
      </w:r>
      <w:proofErr w:type="spellStart"/>
      <w:r>
        <w:t>ies</w:t>
      </w:r>
      <w:proofErr w:type="spellEnd"/>
      <w:r>
        <w:t>) were violated based on the allegations within the scope of review of the grievance process as well as any determination of resulting sanctions and responsive actions based on the underlying findings, the Decision-Maker will issue a written report on their determination(s) no later than 30 calendar days from the date that the hearing ends.</w:t>
      </w:r>
    </w:p>
    <w:p w14:paraId="5E15714D" w14:textId="77777777" w:rsidR="00411A3D" w:rsidRDefault="00411A3D">
      <w:pPr>
        <w:pStyle w:val="BodyText"/>
        <w:spacing w:before="11"/>
        <w:rPr>
          <w:sz w:val="23"/>
        </w:rPr>
      </w:pPr>
    </w:p>
    <w:p w14:paraId="77A87800" w14:textId="77777777" w:rsidR="00411A3D" w:rsidRDefault="00C251D0">
      <w:pPr>
        <w:pStyle w:val="BodyText"/>
        <w:spacing w:before="1"/>
        <w:ind w:left="140" w:right="1218"/>
        <w:jc w:val="both"/>
      </w:pPr>
      <w:r>
        <w:t>When</w:t>
      </w:r>
      <w:r>
        <w:rPr>
          <w:spacing w:val="-17"/>
        </w:rPr>
        <w:t xml:space="preserve"> </w:t>
      </w:r>
      <w:r>
        <w:t>making</w:t>
      </w:r>
      <w:r>
        <w:rPr>
          <w:spacing w:val="-16"/>
        </w:rPr>
        <w:t xml:space="preserve"> </w:t>
      </w:r>
      <w:r>
        <w:t>the</w:t>
      </w:r>
      <w:r>
        <w:rPr>
          <w:spacing w:val="-17"/>
        </w:rPr>
        <w:t xml:space="preserve"> </w:t>
      </w:r>
      <w:r>
        <w:t>determination(s),</w:t>
      </w:r>
      <w:r>
        <w:rPr>
          <w:spacing w:val="-17"/>
        </w:rPr>
        <w:t xml:space="preserve"> </w:t>
      </w:r>
      <w:r>
        <w:t>a</w:t>
      </w:r>
      <w:r>
        <w:rPr>
          <w:spacing w:val="-17"/>
        </w:rPr>
        <w:t xml:space="preserve"> </w:t>
      </w:r>
      <w:r>
        <w:t>Decision-Maker</w:t>
      </w:r>
      <w:r>
        <w:rPr>
          <w:spacing w:val="-17"/>
        </w:rPr>
        <w:t xml:space="preserve"> </w:t>
      </w:r>
      <w:r>
        <w:t>will</w:t>
      </w:r>
      <w:r>
        <w:rPr>
          <w:spacing w:val="-18"/>
        </w:rPr>
        <w:t xml:space="preserve"> </w:t>
      </w:r>
      <w:r>
        <w:t>objectively</w:t>
      </w:r>
      <w:r>
        <w:rPr>
          <w:spacing w:val="-17"/>
        </w:rPr>
        <w:t xml:space="preserve"> </w:t>
      </w:r>
      <w:r>
        <w:t>evaluate all relevant evidence, including both inculpatory and exculpatory evidence. A Decision-Maker may not make credibility determinations based on an individual’s status as a Complainant, Respondent, or witness. In evaluating the evidence, the Decision-Maker will use the preponderance of the evidence standard.</w:t>
      </w:r>
      <w:r>
        <w:rPr>
          <w:spacing w:val="56"/>
        </w:rPr>
        <w:t xml:space="preserve"> </w:t>
      </w:r>
      <w:r>
        <w:t>Thus,</w:t>
      </w:r>
      <w:r>
        <w:rPr>
          <w:spacing w:val="-13"/>
        </w:rPr>
        <w:t xml:space="preserve"> </w:t>
      </w:r>
      <w:r>
        <w:t>after</w:t>
      </w:r>
      <w:r>
        <w:rPr>
          <w:spacing w:val="-14"/>
        </w:rPr>
        <w:t xml:space="preserve"> </w:t>
      </w:r>
      <w:r>
        <w:t>considering</w:t>
      </w:r>
      <w:r>
        <w:rPr>
          <w:spacing w:val="-12"/>
        </w:rPr>
        <w:t xml:space="preserve"> </w:t>
      </w:r>
      <w:r>
        <w:t>all</w:t>
      </w:r>
      <w:r>
        <w:rPr>
          <w:spacing w:val="-13"/>
        </w:rPr>
        <w:t xml:space="preserve"> </w:t>
      </w:r>
      <w:r>
        <w:t>the</w:t>
      </w:r>
      <w:r>
        <w:rPr>
          <w:spacing w:val="-14"/>
        </w:rPr>
        <w:t xml:space="preserve"> </w:t>
      </w:r>
      <w:r>
        <w:t>evidence</w:t>
      </w:r>
      <w:r>
        <w:rPr>
          <w:spacing w:val="-14"/>
        </w:rPr>
        <w:t xml:space="preserve"> </w:t>
      </w:r>
      <w:r>
        <w:t>it</w:t>
      </w:r>
      <w:r>
        <w:rPr>
          <w:spacing w:val="-13"/>
        </w:rPr>
        <w:t xml:space="preserve"> </w:t>
      </w:r>
      <w:r>
        <w:t>has</w:t>
      </w:r>
      <w:r>
        <w:rPr>
          <w:spacing w:val="-13"/>
        </w:rPr>
        <w:t xml:space="preserve"> </w:t>
      </w:r>
      <w:r>
        <w:t>gathered,</w:t>
      </w:r>
      <w:r>
        <w:rPr>
          <w:spacing w:val="-13"/>
        </w:rPr>
        <w:t xml:space="preserve"> </w:t>
      </w:r>
      <w:r>
        <w:t>the</w:t>
      </w:r>
      <w:r>
        <w:rPr>
          <w:spacing w:val="-13"/>
        </w:rPr>
        <w:t xml:space="preserve"> </w:t>
      </w:r>
      <w:r>
        <w:t>District will decide whether it is more likely than not that Title IX sexual harassment and any other related allegations in the scope of the investigation</w:t>
      </w:r>
      <w:r>
        <w:rPr>
          <w:spacing w:val="-30"/>
        </w:rPr>
        <w:t xml:space="preserve"> </w:t>
      </w:r>
      <w:r>
        <w:t>occurred.</w:t>
      </w:r>
    </w:p>
    <w:p w14:paraId="1510A0D2" w14:textId="77777777" w:rsidR="00411A3D" w:rsidRDefault="00411A3D">
      <w:pPr>
        <w:jc w:val="both"/>
        <w:sectPr w:rsidR="00411A3D">
          <w:pgSz w:w="12240" w:h="15840"/>
          <w:pgMar w:top="1360" w:right="220" w:bottom="1000" w:left="1300" w:header="0" w:footer="812" w:gutter="0"/>
          <w:cols w:space="720"/>
        </w:sectPr>
      </w:pPr>
    </w:p>
    <w:p w14:paraId="39F665D7" w14:textId="77777777" w:rsidR="00411A3D" w:rsidRDefault="00C251D0">
      <w:pPr>
        <w:pStyle w:val="BodyText"/>
        <w:spacing w:before="80"/>
        <w:ind w:left="139" w:right="1225"/>
        <w:jc w:val="both"/>
      </w:pPr>
      <w:r>
        <w:lastRenderedPageBreak/>
        <w:t>The District must have completed the grievance procedures (investigation, hearing, and any appeal, if applicable) before imposing disciplinary sanctions or any other actions that are not supportive measures against a Respondent.</w:t>
      </w:r>
    </w:p>
    <w:p w14:paraId="3CADC2DF" w14:textId="77777777" w:rsidR="00411A3D" w:rsidRDefault="00411A3D">
      <w:pPr>
        <w:pStyle w:val="BodyText"/>
        <w:spacing w:before="11"/>
        <w:rPr>
          <w:sz w:val="23"/>
        </w:rPr>
      </w:pPr>
    </w:p>
    <w:p w14:paraId="7119AFB6" w14:textId="77777777" w:rsidR="00411A3D" w:rsidRDefault="00C251D0">
      <w:pPr>
        <w:pStyle w:val="BodyText"/>
        <w:ind w:left="139" w:right="1219"/>
        <w:jc w:val="both"/>
      </w:pPr>
      <w:r>
        <w:t>If the Decision-Maker determines a Respondent(s) was responsible for conduct that constitutes Title IX sexual harassment, the District will also determine the appropriate sanction or disciplinary action against the Respondent(s), in addition to any remedies to be afforded to the Complainant(s). This decision shall be subject to appeal under the same procedure and timeline of an appeal of the Decision-Maker’s other findings resulting from the hearing, as issued in their report to the Parties.</w:t>
      </w:r>
    </w:p>
    <w:p w14:paraId="0176DCFF" w14:textId="77777777" w:rsidR="00411A3D" w:rsidRDefault="00411A3D">
      <w:pPr>
        <w:pStyle w:val="BodyText"/>
        <w:spacing w:before="1"/>
      </w:pPr>
    </w:p>
    <w:p w14:paraId="4808CA20" w14:textId="77777777" w:rsidR="00411A3D" w:rsidRDefault="00C251D0">
      <w:pPr>
        <w:pStyle w:val="BodyText"/>
        <w:ind w:left="140" w:right="1218"/>
        <w:jc w:val="both"/>
      </w:pPr>
      <w:r>
        <w:t>The written determination provided to the Parties by the Decision-Maker will include:</w:t>
      </w:r>
    </w:p>
    <w:p w14:paraId="143EFCE7" w14:textId="77777777" w:rsidR="00411A3D" w:rsidRDefault="00411A3D">
      <w:pPr>
        <w:pStyle w:val="BodyText"/>
      </w:pPr>
    </w:p>
    <w:p w14:paraId="4F78EF9A" w14:textId="77777777" w:rsidR="00411A3D" w:rsidRDefault="00C251D0">
      <w:pPr>
        <w:pStyle w:val="ListParagraph"/>
        <w:numPr>
          <w:ilvl w:val="0"/>
          <w:numId w:val="12"/>
        </w:numPr>
        <w:tabs>
          <w:tab w:val="left" w:pos="860"/>
        </w:tabs>
        <w:ind w:right="1222"/>
        <w:jc w:val="both"/>
        <w:rPr>
          <w:sz w:val="24"/>
        </w:rPr>
      </w:pPr>
      <w:r>
        <w:rPr>
          <w:sz w:val="24"/>
        </w:rPr>
        <w:t>Identification of the allegations potentially constituting Title IX sexual harassment as defined in these procedures and any other allegations within the scope of review of the underlying investigation and live hearing;</w:t>
      </w:r>
    </w:p>
    <w:p w14:paraId="6D8CBDEF" w14:textId="77777777" w:rsidR="00411A3D" w:rsidRDefault="00C251D0">
      <w:pPr>
        <w:pStyle w:val="ListParagraph"/>
        <w:numPr>
          <w:ilvl w:val="0"/>
          <w:numId w:val="12"/>
        </w:numPr>
        <w:tabs>
          <w:tab w:val="left" w:pos="860"/>
        </w:tabs>
        <w:ind w:left="859" w:right="1219"/>
        <w:jc w:val="both"/>
        <w:rPr>
          <w:sz w:val="24"/>
        </w:rPr>
      </w:pPr>
      <w:r>
        <w:rPr>
          <w:sz w:val="24"/>
        </w:rPr>
        <w:t>A</w:t>
      </w:r>
      <w:r>
        <w:rPr>
          <w:spacing w:val="-24"/>
          <w:sz w:val="24"/>
        </w:rPr>
        <w:t xml:space="preserve"> </w:t>
      </w:r>
      <w:r>
        <w:rPr>
          <w:sz w:val="24"/>
        </w:rPr>
        <w:t>description</w:t>
      </w:r>
      <w:r>
        <w:rPr>
          <w:spacing w:val="-23"/>
          <w:sz w:val="24"/>
        </w:rPr>
        <w:t xml:space="preserve"> </w:t>
      </w:r>
      <w:r>
        <w:rPr>
          <w:sz w:val="24"/>
        </w:rPr>
        <w:t>of</w:t>
      </w:r>
      <w:r>
        <w:rPr>
          <w:spacing w:val="-23"/>
          <w:sz w:val="24"/>
        </w:rPr>
        <w:t xml:space="preserve"> </w:t>
      </w:r>
      <w:r>
        <w:rPr>
          <w:sz w:val="24"/>
        </w:rPr>
        <w:t>the</w:t>
      </w:r>
      <w:r>
        <w:rPr>
          <w:spacing w:val="-22"/>
          <w:sz w:val="24"/>
        </w:rPr>
        <w:t xml:space="preserve"> </w:t>
      </w:r>
      <w:r>
        <w:rPr>
          <w:sz w:val="24"/>
        </w:rPr>
        <w:t>procedural</w:t>
      </w:r>
      <w:r>
        <w:rPr>
          <w:spacing w:val="-24"/>
          <w:sz w:val="24"/>
        </w:rPr>
        <w:t xml:space="preserve"> </w:t>
      </w:r>
      <w:r>
        <w:rPr>
          <w:sz w:val="24"/>
        </w:rPr>
        <w:t>steps</w:t>
      </w:r>
      <w:r>
        <w:rPr>
          <w:spacing w:val="-23"/>
          <w:sz w:val="24"/>
        </w:rPr>
        <w:t xml:space="preserve"> </w:t>
      </w:r>
      <w:r>
        <w:rPr>
          <w:sz w:val="24"/>
        </w:rPr>
        <w:t>taken</w:t>
      </w:r>
      <w:r>
        <w:rPr>
          <w:spacing w:val="-23"/>
          <w:sz w:val="24"/>
        </w:rPr>
        <w:t xml:space="preserve"> </w:t>
      </w:r>
      <w:r>
        <w:rPr>
          <w:sz w:val="24"/>
        </w:rPr>
        <w:t>from</w:t>
      </w:r>
      <w:r>
        <w:rPr>
          <w:spacing w:val="-22"/>
          <w:sz w:val="24"/>
        </w:rPr>
        <w:t xml:space="preserve"> </w:t>
      </w:r>
      <w:r>
        <w:rPr>
          <w:sz w:val="24"/>
        </w:rPr>
        <w:t>the</w:t>
      </w:r>
      <w:r>
        <w:rPr>
          <w:spacing w:val="-23"/>
          <w:sz w:val="24"/>
        </w:rPr>
        <w:t xml:space="preserve"> </w:t>
      </w:r>
      <w:r>
        <w:rPr>
          <w:sz w:val="24"/>
        </w:rPr>
        <w:t>receipt</w:t>
      </w:r>
      <w:r>
        <w:rPr>
          <w:spacing w:val="-24"/>
          <w:sz w:val="24"/>
        </w:rPr>
        <w:t xml:space="preserve"> </w:t>
      </w:r>
      <w:r>
        <w:rPr>
          <w:sz w:val="24"/>
        </w:rPr>
        <w:t>of</w:t>
      </w:r>
      <w:r>
        <w:rPr>
          <w:spacing w:val="-23"/>
          <w:sz w:val="24"/>
        </w:rPr>
        <w:t xml:space="preserve"> </w:t>
      </w:r>
      <w:r>
        <w:rPr>
          <w:sz w:val="24"/>
        </w:rPr>
        <w:t>the</w:t>
      </w:r>
      <w:r>
        <w:rPr>
          <w:spacing w:val="-23"/>
          <w:sz w:val="24"/>
        </w:rPr>
        <w:t xml:space="preserve"> </w:t>
      </w:r>
      <w:r>
        <w:rPr>
          <w:sz w:val="24"/>
        </w:rPr>
        <w:t>formal complaint through the determination, including who conducted the investigation and gave notifications to the Parties. The determination will also state when, where, and the date the investigator interviewed the Parties and witnesses, conducted site visits, the methods used to gather other evidence. The procedural section should also discuss the dates and how the Parties were provided the opportunity to review and inspect evidence and the date of any hearings held and who attended the</w:t>
      </w:r>
      <w:r>
        <w:rPr>
          <w:spacing w:val="-2"/>
          <w:sz w:val="24"/>
        </w:rPr>
        <w:t xml:space="preserve"> </w:t>
      </w:r>
      <w:r>
        <w:rPr>
          <w:sz w:val="24"/>
        </w:rPr>
        <w:t>hearing;</w:t>
      </w:r>
    </w:p>
    <w:p w14:paraId="4B5F759B" w14:textId="77777777" w:rsidR="00411A3D" w:rsidRDefault="00C251D0">
      <w:pPr>
        <w:pStyle w:val="ListParagraph"/>
        <w:numPr>
          <w:ilvl w:val="0"/>
          <w:numId w:val="12"/>
        </w:numPr>
        <w:tabs>
          <w:tab w:val="left" w:pos="860"/>
        </w:tabs>
        <w:ind w:left="859" w:right="1222"/>
        <w:jc w:val="both"/>
        <w:rPr>
          <w:sz w:val="24"/>
        </w:rPr>
      </w:pPr>
      <w:r>
        <w:rPr>
          <w:sz w:val="24"/>
        </w:rPr>
        <w:t>Findings</w:t>
      </w:r>
      <w:r>
        <w:rPr>
          <w:spacing w:val="-19"/>
          <w:sz w:val="24"/>
        </w:rPr>
        <w:t xml:space="preserve"> </w:t>
      </w:r>
      <w:r>
        <w:rPr>
          <w:sz w:val="24"/>
        </w:rPr>
        <w:t>of</w:t>
      </w:r>
      <w:r>
        <w:rPr>
          <w:spacing w:val="-19"/>
          <w:sz w:val="24"/>
        </w:rPr>
        <w:t xml:space="preserve"> </w:t>
      </w:r>
      <w:r>
        <w:rPr>
          <w:sz w:val="24"/>
        </w:rPr>
        <w:t>fact</w:t>
      </w:r>
      <w:r>
        <w:rPr>
          <w:spacing w:val="-17"/>
          <w:sz w:val="24"/>
        </w:rPr>
        <w:t xml:space="preserve"> </w:t>
      </w:r>
      <w:r>
        <w:rPr>
          <w:sz w:val="24"/>
        </w:rPr>
        <w:t>supporting</w:t>
      </w:r>
      <w:r>
        <w:rPr>
          <w:spacing w:val="-19"/>
          <w:sz w:val="24"/>
        </w:rPr>
        <w:t xml:space="preserve"> </w:t>
      </w:r>
      <w:r>
        <w:rPr>
          <w:sz w:val="24"/>
        </w:rPr>
        <w:t>the</w:t>
      </w:r>
      <w:r>
        <w:rPr>
          <w:spacing w:val="-19"/>
          <w:sz w:val="24"/>
        </w:rPr>
        <w:t xml:space="preserve"> </w:t>
      </w:r>
      <w:r>
        <w:rPr>
          <w:sz w:val="24"/>
        </w:rPr>
        <w:t>determination.</w:t>
      </w:r>
      <w:r>
        <w:rPr>
          <w:spacing w:val="46"/>
          <w:sz w:val="24"/>
        </w:rPr>
        <w:t xml:space="preserve"> </w:t>
      </w:r>
      <w:r>
        <w:rPr>
          <w:sz w:val="24"/>
        </w:rPr>
        <w:t>In</w:t>
      </w:r>
      <w:r>
        <w:rPr>
          <w:spacing w:val="-19"/>
          <w:sz w:val="24"/>
        </w:rPr>
        <w:t xml:space="preserve"> </w:t>
      </w:r>
      <w:r>
        <w:rPr>
          <w:sz w:val="24"/>
        </w:rPr>
        <w:t>making</w:t>
      </w:r>
      <w:r>
        <w:rPr>
          <w:spacing w:val="-20"/>
          <w:sz w:val="24"/>
        </w:rPr>
        <w:t xml:space="preserve"> </w:t>
      </w:r>
      <w:r>
        <w:rPr>
          <w:sz w:val="24"/>
        </w:rPr>
        <w:t>these</w:t>
      </w:r>
      <w:r>
        <w:rPr>
          <w:spacing w:val="-19"/>
          <w:sz w:val="24"/>
        </w:rPr>
        <w:t xml:space="preserve"> </w:t>
      </w:r>
      <w:r>
        <w:rPr>
          <w:sz w:val="24"/>
        </w:rPr>
        <w:t>findings, the Decision-Maker will focus on analyzing the findings of fact that support the determination of responsibility or non-responsibility of a Party for violating any implicated District</w:t>
      </w:r>
      <w:r>
        <w:rPr>
          <w:spacing w:val="-7"/>
          <w:sz w:val="24"/>
        </w:rPr>
        <w:t xml:space="preserve"> </w:t>
      </w:r>
      <w:r>
        <w:rPr>
          <w:sz w:val="24"/>
        </w:rPr>
        <w:t>policies;</w:t>
      </w:r>
    </w:p>
    <w:p w14:paraId="282F97D9" w14:textId="77777777" w:rsidR="00411A3D" w:rsidRDefault="00C251D0">
      <w:pPr>
        <w:pStyle w:val="ListParagraph"/>
        <w:numPr>
          <w:ilvl w:val="0"/>
          <w:numId w:val="12"/>
        </w:numPr>
        <w:tabs>
          <w:tab w:val="left" w:pos="860"/>
        </w:tabs>
        <w:spacing w:line="237" w:lineRule="auto"/>
        <w:ind w:right="1226"/>
        <w:jc w:val="both"/>
        <w:rPr>
          <w:sz w:val="24"/>
        </w:rPr>
      </w:pPr>
      <w:r>
        <w:rPr>
          <w:sz w:val="24"/>
        </w:rPr>
        <w:t>Conclusions regarding the application of the implicated District policy(</w:t>
      </w:r>
      <w:proofErr w:type="spellStart"/>
      <w:r>
        <w:rPr>
          <w:sz w:val="24"/>
        </w:rPr>
        <w:t>ies</w:t>
      </w:r>
      <w:proofErr w:type="spellEnd"/>
      <w:r>
        <w:rPr>
          <w:sz w:val="24"/>
        </w:rPr>
        <w:t>) to the</w:t>
      </w:r>
      <w:r>
        <w:rPr>
          <w:spacing w:val="-4"/>
          <w:sz w:val="24"/>
        </w:rPr>
        <w:t xml:space="preserve"> </w:t>
      </w:r>
      <w:r>
        <w:rPr>
          <w:sz w:val="24"/>
        </w:rPr>
        <w:t>facts;</w:t>
      </w:r>
    </w:p>
    <w:p w14:paraId="44E11FD2" w14:textId="77777777" w:rsidR="00411A3D" w:rsidRDefault="00C251D0">
      <w:pPr>
        <w:pStyle w:val="ListParagraph"/>
        <w:numPr>
          <w:ilvl w:val="0"/>
          <w:numId w:val="12"/>
        </w:numPr>
        <w:tabs>
          <w:tab w:val="left" w:pos="860"/>
        </w:tabs>
        <w:ind w:right="1223"/>
        <w:jc w:val="both"/>
        <w:rPr>
          <w:sz w:val="24"/>
        </w:rPr>
      </w:pPr>
      <w:r>
        <w:rPr>
          <w:sz w:val="24"/>
        </w:rPr>
        <w:t>A statement of, and rationale for, the result as to each allegation, including a determination regarding whether each allegation is substantiated to have factually occurred, and if so, what District policy violation(s) resulted from each substantiated</w:t>
      </w:r>
      <w:r>
        <w:rPr>
          <w:spacing w:val="-6"/>
          <w:sz w:val="24"/>
        </w:rPr>
        <w:t xml:space="preserve"> </w:t>
      </w:r>
      <w:r>
        <w:rPr>
          <w:sz w:val="24"/>
        </w:rPr>
        <w:t>allegation;</w:t>
      </w:r>
    </w:p>
    <w:p w14:paraId="0B8E99C7" w14:textId="77777777" w:rsidR="00411A3D" w:rsidRDefault="00C251D0">
      <w:pPr>
        <w:pStyle w:val="ListParagraph"/>
        <w:numPr>
          <w:ilvl w:val="0"/>
          <w:numId w:val="12"/>
        </w:numPr>
        <w:tabs>
          <w:tab w:val="left" w:pos="860"/>
        </w:tabs>
        <w:spacing w:line="237" w:lineRule="auto"/>
        <w:ind w:right="1223"/>
        <w:jc w:val="both"/>
        <w:rPr>
          <w:sz w:val="24"/>
        </w:rPr>
      </w:pPr>
      <w:r>
        <w:rPr>
          <w:sz w:val="24"/>
        </w:rPr>
        <w:t>A statement of, and rationale for, any disciplinary sanctions the</w:t>
      </w:r>
      <w:r>
        <w:rPr>
          <w:spacing w:val="-34"/>
          <w:sz w:val="24"/>
        </w:rPr>
        <w:t xml:space="preserve"> </w:t>
      </w:r>
      <w:r>
        <w:rPr>
          <w:sz w:val="24"/>
        </w:rPr>
        <w:t>District imposes on the</w:t>
      </w:r>
      <w:r>
        <w:rPr>
          <w:spacing w:val="-3"/>
          <w:sz w:val="24"/>
        </w:rPr>
        <w:t xml:space="preserve"> </w:t>
      </w:r>
      <w:r>
        <w:rPr>
          <w:sz w:val="24"/>
        </w:rPr>
        <w:t>Respondent;</w:t>
      </w:r>
    </w:p>
    <w:p w14:paraId="78AE1CA4" w14:textId="77777777" w:rsidR="00411A3D" w:rsidRDefault="00C251D0">
      <w:pPr>
        <w:pStyle w:val="ListParagraph"/>
        <w:numPr>
          <w:ilvl w:val="0"/>
          <w:numId w:val="12"/>
        </w:numPr>
        <w:tabs>
          <w:tab w:val="left" w:pos="860"/>
        </w:tabs>
        <w:ind w:right="1221"/>
        <w:jc w:val="both"/>
        <w:rPr>
          <w:sz w:val="24"/>
        </w:rPr>
      </w:pPr>
      <w:r>
        <w:rPr>
          <w:sz w:val="24"/>
        </w:rPr>
        <w:t>A statement of whether the District will provide the Complainant with remedies designed to restore or preserve equal access to the District’s education program or</w:t>
      </w:r>
      <w:r>
        <w:rPr>
          <w:spacing w:val="-2"/>
          <w:sz w:val="24"/>
        </w:rPr>
        <w:t xml:space="preserve"> </w:t>
      </w:r>
      <w:r>
        <w:rPr>
          <w:sz w:val="24"/>
        </w:rPr>
        <w:t>activity;</w:t>
      </w:r>
    </w:p>
    <w:p w14:paraId="4A8DA601" w14:textId="77777777" w:rsidR="00411A3D" w:rsidRDefault="00411A3D">
      <w:pPr>
        <w:jc w:val="both"/>
        <w:rPr>
          <w:sz w:val="24"/>
        </w:rPr>
        <w:sectPr w:rsidR="00411A3D">
          <w:pgSz w:w="12240" w:h="15840"/>
          <w:pgMar w:top="1360" w:right="220" w:bottom="1000" w:left="1300" w:header="0" w:footer="812" w:gutter="0"/>
          <w:cols w:space="720"/>
        </w:sectPr>
      </w:pPr>
    </w:p>
    <w:p w14:paraId="372659E4" w14:textId="77777777" w:rsidR="00411A3D" w:rsidRDefault="00C251D0">
      <w:pPr>
        <w:pStyle w:val="ListParagraph"/>
        <w:numPr>
          <w:ilvl w:val="0"/>
          <w:numId w:val="12"/>
        </w:numPr>
        <w:tabs>
          <w:tab w:val="left" w:pos="860"/>
        </w:tabs>
        <w:spacing w:before="80"/>
        <w:ind w:left="859" w:right="1220"/>
        <w:jc w:val="both"/>
        <w:rPr>
          <w:sz w:val="24"/>
        </w:rPr>
      </w:pPr>
      <w:r>
        <w:rPr>
          <w:sz w:val="24"/>
        </w:rPr>
        <w:lastRenderedPageBreak/>
        <w:t>The District need not disclose to the Respondent remedies that do not affect</w:t>
      </w:r>
      <w:r>
        <w:rPr>
          <w:spacing w:val="-18"/>
          <w:sz w:val="24"/>
        </w:rPr>
        <w:t xml:space="preserve"> </w:t>
      </w:r>
      <w:r>
        <w:rPr>
          <w:sz w:val="24"/>
        </w:rPr>
        <w:t>them</w:t>
      </w:r>
      <w:r>
        <w:rPr>
          <w:spacing w:val="-16"/>
          <w:sz w:val="24"/>
        </w:rPr>
        <w:t xml:space="preserve"> </w:t>
      </w:r>
      <w:r>
        <w:rPr>
          <w:sz w:val="24"/>
        </w:rPr>
        <w:t>as</w:t>
      </w:r>
      <w:r>
        <w:rPr>
          <w:spacing w:val="-17"/>
          <w:sz w:val="24"/>
        </w:rPr>
        <w:t xml:space="preserve"> </w:t>
      </w:r>
      <w:r>
        <w:rPr>
          <w:sz w:val="24"/>
        </w:rPr>
        <w:t>part</w:t>
      </w:r>
      <w:r>
        <w:rPr>
          <w:spacing w:val="-17"/>
          <w:sz w:val="24"/>
        </w:rPr>
        <w:t xml:space="preserve"> </w:t>
      </w:r>
      <w:r>
        <w:rPr>
          <w:sz w:val="24"/>
        </w:rPr>
        <w:t>of</w:t>
      </w:r>
      <w:r>
        <w:rPr>
          <w:spacing w:val="-18"/>
          <w:sz w:val="24"/>
        </w:rPr>
        <w:t xml:space="preserve"> </w:t>
      </w:r>
      <w:r>
        <w:rPr>
          <w:sz w:val="24"/>
        </w:rPr>
        <w:t>the</w:t>
      </w:r>
      <w:r>
        <w:rPr>
          <w:spacing w:val="-17"/>
          <w:sz w:val="24"/>
        </w:rPr>
        <w:t xml:space="preserve"> </w:t>
      </w:r>
      <w:r>
        <w:rPr>
          <w:sz w:val="24"/>
        </w:rPr>
        <w:t>written</w:t>
      </w:r>
      <w:r>
        <w:rPr>
          <w:spacing w:val="-17"/>
          <w:sz w:val="24"/>
        </w:rPr>
        <w:t xml:space="preserve"> </w:t>
      </w:r>
      <w:r>
        <w:rPr>
          <w:sz w:val="24"/>
        </w:rPr>
        <w:t>determination.</w:t>
      </w:r>
      <w:r>
        <w:rPr>
          <w:spacing w:val="49"/>
          <w:sz w:val="24"/>
        </w:rPr>
        <w:t xml:space="preserve"> </w:t>
      </w:r>
      <w:r>
        <w:rPr>
          <w:sz w:val="24"/>
        </w:rPr>
        <w:t>The</w:t>
      </w:r>
      <w:r>
        <w:rPr>
          <w:spacing w:val="-17"/>
          <w:sz w:val="24"/>
        </w:rPr>
        <w:t xml:space="preserve"> </w:t>
      </w:r>
      <w:r>
        <w:rPr>
          <w:sz w:val="24"/>
        </w:rPr>
        <w:t>District</w:t>
      </w:r>
      <w:r>
        <w:rPr>
          <w:spacing w:val="-18"/>
          <w:sz w:val="24"/>
        </w:rPr>
        <w:t xml:space="preserve"> </w:t>
      </w:r>
      <w:r>
        <w:rPr>
          <w:sz w:val="24"/>
        </w:rPr>
        <w:t>can</w:t>
      </w:r>
      <w:r>
        <w:rPr>
          <w:spacing w:val="-17"/>
          <w:sz w:val="24"/>
        </w:rPr>
        <w:t xml:space="preserve"> </w:t>
      </w:r>
      <w:r>
        <w:rPr>
          <w:sz w:val="24"/>
        </w:rPr>
        <w:t>inform the Respondent that it will provide remedies to the Complainant. However, the District will inform the Complainant of the sanctions against the</w:t>
      </w:r>
      <w:r>
        <w:rPr>
          <w:spacing w:val="-3"/>
          <w:sz w:val="24"/>
        </w:rPr>
        <w:t xml:space="preserve"> </w:t>
      </w:r>
      <w:r>
        <w:rPr>
          <w:sz w:val="24"/>
        </w:rPr>
        <w:t>Respondent;</w:t>
      </w:r>
    </w:p>
    <w:p w14:paraId="55535E63" w14:textId="77777777" w:rsidR="00411A3D" w:rsidRDefault="00C251D0">
      <w:pPr>
        <w:pStyle w:val="ListParagraph"/>
        <w:numPr>
          <w:ilvl w:val="0"/>
          <w:numId w:val="12"/>
        </w:numPr>
        <w:tabs>
          <w:tab w:val="left" w:pos="860"/>
        </w:tabs>
        <w:ind w:right="1221"/>
        <w:jc w:val="both"/>
        <w:rPr>
          <w:sz w:val="24"/>
        </w:rPr>
      </w:pPr>
      <w:r>
        <w:rPr>
          <w:sz w:val="24"/>
        </w:rPr>
        <w:t>The</w:t>
      </w:r>
      <w:r>
        <w:rPr>
          <w:spacing w:val="-19"/>
          <w:sz w:val="24"/>
        </w:rPr>
        <w:t xml:space="preserve"> </w:t>
      </w:r>
      <w:r>
        <w:rPr>
          <w:sz w:val="24"/>
        </w:rPr>
        <w:t>District’s</w:t>
      </w:r>
      <w:r>
        <w:rPr>
          <w:spacing w:val="-18"/>
          <w:sz w:val="24"/>
        </w:rPr>
        <w:t xml:space="preserve"> </w:t>
      </w:r>
      <w:r>
        <w:rPr>
          <w:sz w:val="24"/>
        </w:rPr>
        <w:t>procedures</w:t>
      </w:r>
      <w:r>
        <w:rPr>
          <w:spacing w:val="-18"/>
          <w:sz w:val="24"/>
        </w:rPr>
        <w:t xml:space="preserve"> </w:t>
      </w:r>
      <w:r>
        <w:rPr>
          <w:sz w:val="24"/>
        </w:rPr>
        <w:t>and</w:t>
      </w:r>
      <w:r>
        <w:rPr>
          <w:spacing w:val="-19"/>
          <w:sz w:val="24"/>
        </w:rPr>
        <w:t xml:space="preserve"> </w:t>
      </w:r>
      <w:r>
        <w:rPr>
          <w:sz w:val="24"/>
        </w:rPr>
        <w:t>permissible</w:t>
      </w:r>
      <w:r>
        <w:rPr>
          <w:spacing w:val="-18"/>
          <w:sz w:val="24"/>
        </w:rPr>
        <w:t xml:space="preserve"> </w:t>
      </w:r>
      <w:r>
        <w:rPr>
          <w:sz w:val="24"/>
        </w:rPr>
        <w:t>bases</w:t>
      </w:r>
      <w:r>
        <w:rPr>
          <w:spacing w:val="-18"/>
          <w:sz w:val="24"/>
        </w:rPr>
        <w:t xml:space="preserve"> </w:t>
      </w:r>
      <w:r>
        <w:rPr>
          <w:sz w:val="24"/>
        </w:rPr>
        <w:t>for</w:t>
      </w:r>
      <w:r>
        <w:rPr>
          <w:spacing w:val="-19"/>
          <w:sz w:val="24"/>
        </w:rPr>
        <w:t xml:space="preserve"> </w:t>
      </w:r>
      <w:r>
        <w:rPr>
          <w:sz w:val="24"/>
        </w:rPr>
        <w:t>the</w:t>
      </w:r>
      <w:r>
        <w:rPr>
          <w:spacing w:val="-18"/>
          <w:sz w:val="24"/>
        </w:rPr>
        <w:t xml:space="preserve"> </w:t>
      </w:r>
      <w:r>
        <w:rPr>
          <w:sz w:val="24"/>
        </w:rPr>
        <w:t>Complainant</w:t>
      </w:r>
      <w:r>
        <w:rPr>
          <w:spacing w:val="-19"/>
          <w:sz w:val="24"/>
        </w:rPr>
        <w:t xml:space="preserve"> </w:t>
      </w:r>
      <w:r>
        <w:rPr>
          <w:sz w:val="24"/>
        </w:rPr>
        <w:t>and Respondent to appeal the Decision-Maker’s determination on whether the allegations were substantiated, whether the substantiated allegations</w:t>
      </w:r>
      <w:r>
        <w:rPr>
          <w:spacing w:val="-25"/>
          <w:sz w:val="24"/>
        </w:rPr>
        <w:t xml:space="preserve"> </w:t>
      </w:r>
      <w:r>
        <w:rPr>
          <w:sz w:val="24"/>
        </w:rPr>
        <w:t>constitute</w:t>
      </w:r>
      <w:r>
        <w:rPr>
          <w:spacing w:val="-25"/>
          <w:sz w:val="24"/>
        </w:rPr>
        <w:t xml:space="preserve"> </w:t>
      </w:r>
      <w:r>
        <w:rPr>
          <w:sz w:val="24"/>
        </w:rPr>
        <w:t>a</w:t>
      </w:r>
      <w:r>
        <w:rPr>
          <w:spacing w:val="-25"/>
          <w:sz w:val="24"/>
        </w:rPr>
        <w:t xml:space="preserve"> </w:t>
      </w:r>
      <w:r>
        <w:rPr>
          <w:sz w:val="24"/>
        </w:rPr>
        <w:t>policy</w:t>
      </w:r>
      <w:r>
        <w:rPr>
          <w:spacing w:val="-25"/>
          <w:sz w:val="24"/>
        </w:rPr>
        <w:t xml:space="preserve"> </w:t>
      </w:r>
      <w:r>
        <w:rPr>
          <w:sz w:val="24"/>
        </w:rPr>
        <w:t>violation(s)</w:t>
      </w:r>
      <w:r>
        <w:rPr>
          <w:spacing w:val="-24"/>
          <w:sz w:val="24"/>
        </w:rPr>
        <w:t xml:space="preserve"> </w:t>
      </w:r>
      <w:r>
        <w:rPr>
          <w:sz w:val="24"/>
        </w:rPr>
        <w:t>and</w:t>
      </w:r>
      <w:r>
        <w:rPr>
          <w:spacing w:val="-25"/>
          <w:sz w:val="24"/>
        </w:rPr>
        <w:t xml:space="preserve"> </w:t>
      </w:r>
      <w:r>
        <w:rPr>
          <w:sz w:val="24"/>
        </w:rPr>
        <w:t>whether</w:t>
      </w:r>
      <w:r>
        <w:rPr>
          <w:spacing w:val="-25"/>
          <w:sz w:val="24"/>
        </w:rPr>
        <w:t xml:space="preserve"> </w:t>
      </w:r>
      <w:r>
        <w:rPr>
          <w:sz w:val="24"/>
        </w:rPr>
        <w:t>specific</w:t>
      </w:r>
      <w:r>
        <w:rPr>
          <w:spacing w:val="-25"/>
          <w:sz w:val="24"/>
        </w:rPr>
        <w:t xml:space="preserve"> </w:t>
      </w:r>
      <w:r>
        <w:rPr>
          <w:sz w:val="24"/>
        </w:rPr>
        <w:t>sanctions or responsive actions should</w:t>
      </w:r>
      <w:r>
        <w:rPr>
          <w:spacing w:val="-5"/>
          <w:sz w:val="24"/>
        </w:rPr>
        <w:t xml:space="preserve"> </w:t>
      </w:r>
      <w:r>
        <w:rPr>
          <w:sz w:val="24"/>
        </w:rPr>
        <w:t>result.</w:t>
      </w:r>
    </w:p>
    <w:p w14:paraId="7A58DEA4" w14:textId="77777777" w:rsidR="00411A3D" w:rsidRDefault="00411A3D">
      <w:pPr>
        <w:pStyle w:val="BodyText"/>
        <w:spacing w:before="7"/>
        <w:rPr>
          <w:sz w:val="23"/>
        </w:rPr>
      </w:pPr>
    </w:p>
    <w:p w14:paraId="3E62423F" w14:textId="77777777" w:rsidR="00411A3D" w:rsidRDefault="00C251D0">
      <w:pPr>
        <w:pStyle w:val="BodyText"/>
        <w:ind w:left="140" w:right="1217"/>
        <w:jc w:val="both"/>
      </w:pPr>
      <w:r>
        <w:t>The District will provide the written determination to the Parties simultaneously, within the same business day. The determination(s) of the Decision-Maker described in this section become final either (1) on the date that</w:t>
      </w:r>
      <w:r>
        <w:rPr>
          <w:spacing w:val="-12"/>
        </w:rPr>
        <w:t xml:space="preserve"> </w:t>
      </w:r>
      <w:r>
        <w:t>the</w:t>
      </w:r>
      <w:r>
        <w:rPr>
          <w:spacing w:val="-12"/>
        </w:rPr>
        <w:t xml:space="preserve"> </w:t>
      </w:r>
      <w:r>
        <w:t>District</w:t>
      </w:r>
      <w:r>
        <w:rPr>
          <w:spacing w:val="-12"/>
        </w:rPr>
        <w:t xml:space="preserve"> </w:t>
      </w:r>
      <w:r>
        <w:t>provides</w:t>
      </w:r>
      <w:r>
        <w:rPr>
          <w:spacing w:val="-12"/>
        </w:rPr>
        <w:t xml:space="preserve"> </w:t>
      </w:r>
      <w:r>
        <w:t>the</w:t>
      </w:r>
      <w:r>
        <w:rPr>
          <w:spacing w:val="-12"/>
        </w:rPr>
        <w:t xml:space="preserve"> </w:t>
      </w:r>
      <w:r>
        <w:t>Parties</w:t>
      </w:r>
      <w:r>
        <w:rPr>
          <w:spacing w:val="-12"/>
        </w:rPr>
        <w:t xml:space="preserve"> </w:t>
      </w:r>
      <w:r>
        <w:t>with</w:t>
      </w:r>
      <w:r>
        <w:rPr>
          <w:spacing w:val="-12"/>
        </w:rPr>
        <w:t xml:space="preserve"> </w:t>
      </w:r>
      <w:r>
        <w:t>a</w:t>
      </w:r>
      <w:r>
        <w:rPr>
          <w:spacing w:val="-12"/>
        </w:rPr>
        <w:t xml:space="preserve"> </w:t>
      </w:r>
      <w:r>
        <w:t>written</w:t>
      </w:r>
      <w:r>
        <w:rPr>
          <w:spacing w:val="-12"/>
        </w:rPr>
        <w:t xml:space="preserve"> </w:t>
      </w:r>
      <w:r>
        <w:t>determination</w:t>
      </w:r>
      <w:r>
        <w:rPr>
          <w:spacing w:val="-12"/>
        </w:rPr>
        <w:t xml:space="preserve"> </w:t>
      </w:r>
      <w:r>
        <w:t>of</w:t>
      </w:r>
      <w:r>
        <w:rPr>
          <w:spacing w:val="-13"/>
        </w:rPr>
        <w:t xml:space="preserve"> </w:t>
      </w:r>
      <w:r>
        <w:t>the</w:t>
      </w:r>
      <w:r>
        <w:rPr>
          <w:spacing w:val="-5"/>
        </w:rPr>
        <w:t xml:space="preserve"> </w:t>
      </w:r>
      <w:r>
        <w:t>result of all appeals, if either or both Parties file an appeal, or (2) if the Parties do not</w:t>
      </w:r>
      <w:r>
        <w:rPr>
          <w:spacing w:val="-19"/>
        </w:rPr>
        <w:t xml:space="preserve"> </w:t>
      </w:r>
      <w:r>
        <w:t>file</w:t>
      </w:r>
      <w:r>
        <w:rPr>
          <w:spacing w:val="-18"/>
        </w:rPr>
        <w:t xml:space="preserve"> </w:t>
      </w:r>
      <w:r>
        <w:t>an</w:t>
      </w:r>
      <w:r>
        <w:rPr>
          <w:spacing w:val="-18"/>
        </w:rPr>
        <w:t xml:space="preserve"> </w:t>
      </w:r>
      <w:r>
        <w:t>appeal,</w:t>
      </w:r>
      <w:r>
        <w:rPr>
          <w:spacing w:val="-19"/>
        </w:rPr>
        <w:t xml:space="preserve"> </w:t>
      </w:r>
      <w:r>
        <w:t>the</w:t>
      </w:r>
      <w:r>
        <w:rPr>
          <w:spacing w:val="-19"/>
        </w:rPr>
        <w:t xml:space="preserve"> </w:t>
      </w:r>
      <w:r>
        <w:t>date</w:t>
      </w:r>
      <w:r>
        <w:rPr>
          <w:spacing w:val="-19"/>
        </w:rPr>
        <w:t xml:space="preserve"> </w:t>
      </w:r>
      <w:r>
        <w:t>on</w:t>
      </w:r>
      <w:r>
        <w:rPr>
          <w:spacing w:val="-19"/>
        </w:rPr>
        <w:t xml:space="preserve"> </w:t>
      </w:r>
      <w:r>
        <w:t>which</w:t>
      </w:r>
      <w:r>
        <w:rPr>
          <w:spacing w:val="-18"/>
        </w:rPr>
        <w:t xml:space="preserve"> </w:t>
      </w:r>
      <w:r>
        <w:t>an</w:t>
      </w:r>
      <w:r>
        <w:rPr>
          <w:spacing w:val="-18"/>
        </w:rPr>
        <w:t xml:space="preserve"> </w:t>
      </w:r>
      <w:r>
        <w:t>appeal</w:t>
      </w:r>
      <w:r>
        <w:rPr>
          <w:spacing w:val="-19"/>
        </w:rPr>
        <w:t xml:space="preserve"> </w:t>
      </w:r>
      <w:r>
        <w:t>filed</w:t>
      </w:r>
      <w:r>
        <w:rPr>
          <w:spacing w:val="-18"/>
        </w:rPr>
        <w:t xml:space="preserve"> </w:t>
      </w:r>
      <w:r>
        <w:t>by</w:t>
      </w:r>
      <w:r>
        <w:rPr>
          <w:spacing w:val="-19"/>
        </w:rPr>
        <w:t xml:space="preserve"> </w:t>
      </w:r>
      <w:r>
        <w:t>a</w:t>
      </w:r>
      <w:r>
        <w:rPr>
          <w:spacing w:val="-17"/>
        </w:rPr>
        <w:t xml:space="preserve"> </w:t>
      </w:r>
      <w:r>
        <w:t>Party</w:t>
      </w:r>
      <w:r>
        <w:rPr>
          <w:spacing w:val="-20"/>
        </w:rPr>
        <w:t xml:space="preserve"> </w:t>
      </w:r>
      <w:r>
        <w:t>would</w:t>
      </w:r>
      <w:r>
        <w:rPr>
          <w:spacing w:val="-18"/>
        </w:rPr>
        <w:t xml:space="preserve"> </w:t>
      </w:r>
      <w:r>
        <w:t>no</w:t>
      </w:r>
      <w:r>
        <w:rPr>
          <w:spacing w:val="-19"/>
        </w:rPr>
        <w:t xml:space="preserve"> </w:t>
      </w:r>
      <w:r>
        <w:t>longer be timely and</w:t>
      </w:r>
      <w:r>
        <w:rPr>
          <w:spacing w:val="-3"/>
        </w:rPr>
        <w:t xml:space="preserve"> </w:t>
      </w:r>
      <w:r>
        <w:t>accepted.</w:t>
      </w:r>
    </w:p>
    <w:p w14:paraId="5A9450B7" w14:textId="77777777" w:rsidR="00411A3D" w:rsidRDefault="00411A3D">
      <w:pPr>
        <w:pStyle w:val="BodyText"/>
        <w:spacing w:before="6"/>
        <w:rPr>
          <w:sz w:val="39"/>
        </w:rPr>
      </w:pPr>
    </w:p>
    <w:p w14:paraId="06E9508E" w14:textId="77777777" w:rsidR="00411A3D" w:rsidRDefault="00C251D0">
      <w:pPr>
        <w:pStyle w:val="Heading1"/>
        <w:numPr>
          <w:ilvl w:val="0"/>
          <w:numId w:val="18"/>
        </w:numPr>
        <w:tabs>
          <w:tab w:val="left" w:pos="859"/>
          <w:tab w:val="left" w:pos="860"/>
        </w:tabs>
        <w:spacing w:line="276" w:lineRule="auto"/>
        <w:ind w:right="1468"/>
        <w:jc w:val="left"/>
        <w:rPr>
          <w:u w:val="none"/>
        </w:rPr>
      </w:pPr>
      <w:r>
        <w:rPr>
          <w:u w:val="thick"/>
        </w:rPr>
        <w:t>Disciplinary Sanctions and Remedies That May</w:t>
      </w:r>
      <w:r>
        <w:rPr>
          <w:spacing w:val="-34"/>
          <w:u w:val="thick"/>
        </w:rPr>
        <w:t xml:space="preserve"> </w:t>
      </w:r>
      <w:r>
        <w:rPr>
          <w:u w:val="thick"/>
        </w:rPr>
        <w:t>Result from the Grievance Process</w:t>
      </w:r>
    </w:p>
    <w:p w14:paraId="3FC4036B" w14:textId="77777777" w:rsidR="00411A3D" w:rsidRDefault="00411A3D">
      <w:pPr>
        <w:pStyle w:val="BodyText"/>
        <w:spacing w:before="9"/>
        <w:rPr>
          <w:b/>
          <w:sz w:val="15"/>
        </w:rPr>
      </w:pPr>
    </w:p>
    <w:p w14:paraId="5DC403AD" w14:textId="77777777" w:rsidR="00411A3D" w:rsidRDefault="00C251D0">
      <w:pPr>
        <w:pStyle w:val="BodyText"/>
        <w:spacing w:before="100"/>
        <w:ind w:left="859" w:right="1224"/>
        <w:jc w:val="both"/>
      </w:pPr>
      <w:r>
        <w:t>The</w:t>
      </w:r>
      <w:r>
        <w:rPr>
          <w:spacing w:val="-11"/>
        </w:rPr>
        <w:t xml:space="preserve"> </w:t>
      </w:r>
      <w:r>
        <w:t>District</w:t>
      </w:r>
      <w:r>
        <w:rPr>
          <w:spacing w:val="-11"/>
        </w:rPr>
        <w:t xml:space="preserve"> </w:t>
      </w:r>
      <w:r>
        <w:t>will</w:t>
      </w:r>
      <w:r>
        <w:rPr>
          <w:spacing w:val="-11"/>
        </w:rPr>
        <w:t xml:space="preserve"> </w:t>
      </w:r>
      <w:r>
        <w:t>take</w:t>
      </w:r>
      <w:r>
        <w:rPr>
          <w:spacing w:val="-11"/>
        </w:rPr>
        <w:t xml:space="preserve"> </w:t>
      </w:r>
      <w:r>
        <w:t>disciplinary</w:t>
      </w:r>
      <w:r>
        <w:rPr>
          <w:spacing w:val="-11"/>
        </w:rPr>
        <w:t xml:space="preserve"> </w:t>
      </w:r>
      <w:r>
        <w:t>action</w:t>
      </w:r>
      <w:r>
        <w:rPr>
          <w:spacing w:val="-11"/>
        </w:rPr>
        <w:t xml:space="preserve"> </w:t>
      </w:r>
      <w:r>
        <w:t>against</w:t>
      </w:r>
      <w:r>
        <w:rPr>
          <w:spacing w:val="-11"/>
        </w:rPr>
        <w:t xml:space="preserve"> </w:t>
      </w:r>
      <w:r>
        <w:t>the</w:t>
      </w:r>
      <w:r>
        <w:rPr>
          <w:spacing w:val="-11"/>
        </w:rPr>
        <w:t xml:space="preserve"> </w:t>
      </w:r>
      <w:r>
        <w:t>Respondent</w:t>
      </w:r>
      <w:r>
        <w:rPr>
          <w:spacing w:val="-11"/>
        </w:rPr>
        <w:t xml:space="preserve"> </w:t>
      </w:r>
      <w:r>
        <w:t>and</w:t>
      </w:r>
      <w:r>
        <w:rPr>
          <w:spacing w:val="-11"/>
        </w:rPr>
        <w:t xml:space="preserve"> </w:t>
      </w:r>
      <w:r>
        <w:t>any other remedial action it determines to be appropriate. The action imposed</w:t>
      </w:r>
      <w:r>
        <w:rPr>
          <w:spacing w:val="-15"/>
        </w:rPr>
        <w:t xml:space="preserve"> </w:t>
      </w:r>
      <w:r>
        <w:t>will</w:t>
      </w:r>
      <w:r>
        <w:rPr>
          <w:spacing w:val="-13"/>
        </w:rPr>
        <w:t xml:space="preserve"> </w:t>
      </w:r>
      <w:r>
        <w:t>be</w:t>
      </w:r>
      <w:r>
        <w:rPr>
          <w:spacing w:val="-13"/>
        </w:rPr>
        <w:t xml:space="preserve"> </w:t>
      </w:r>
      <w:r>
        <w:t>commensurate</w:t>
      </w:r>
      <w:r>
        <w:rPr>
          <w:spacing w:val="-13"/>
        </w:rPr>
        <w:t xml:space="preserve"> </w:t>
      </w:r>
      <w:r>
        <w:t>with</w:t>
      </w:r>
      <w:r>
        <w:rPr>
          <w:spacing w:val="-13"/>
        </w:rPr>
        <w:t xml:space="preserve"> </w:t>
      </w:r>
      <w:r>
        <w:t>the</w:t>
      </w:r>
      <w:r>
        <w:rPr>
          <w:spacing w:val="-13"/>
        </w:rPr>
        <w:t xml:space="preserve"> </w:t>
      </w:r>
      <w:r>
        <w:t>severity</w:t>
      </w:r>
      <w:r>
        <w:rPr>
          <w:spacing w:val="-15"/>
        </w:rPr>
        <w:t xml:space="preserve"> </w:t>
      </w:r>
      <w:r>
        <w:t>of</w:t>
      </w:r>
      <w:r>
        <w:rPr>
          <w:spacing w:val="-14"/>
        </w:rPr>
        <w:t xml:space="preserve"> </w:t>
      </w:r>
      <w:r>
        <w:t>the</w:t>
      </w:r>
      <w:r>
        <w:rPr>
          <w:spacing w:val="-13"/>
        </w:rPr>
        <w:t xml:space="preserve"> </w:t>
      </w:r>
      <w:r>
        <w:t>offense.</w:t>
      </w:r>
      <w:r>
        <w:rPr>
          <w:spacing w:val="-13"/>
        </w:rPr>
        <w:t xml:space="preserve"> </w:t>
      </w:r>
      <w:r>
        <w:t>Possible disciplinary sanctions for student Respondents include, but are not limited to written or verbal reprimand, required training or counseling, non-academic probation, suspension and/or expulsion. Possible disciplinary sanctions for employee Respondents include written or verbal reprimand, required training or counseling, reduction in pay, demotion</w:t>
      </w:r>
      <w:r>
        <w:rPr>
          <w:b/>
        </w:rPr>
        <w:t xml:space="preserve">, </w:t>
      </w:r>
      <w:r>
        <w:t>suspension and/or</w:t>
      </w:r>
      <w:r>
        <w:rPr>
          <w:spacing w:val="-3"/>
        </w:rPr>
        <w:t xml:space="preserve"> </w:t>
      </w:r>
      <w:r>
        <w:t>discharge.</w:t>
      </w:r>
    </w:p>
    <w:p w14:paraId="43CDDB97" w14:textId="77777777" w:rsidR="00411A3D" w:rsidRDefault="00411A3D">
      <w:pPr>
        <w:pStyle w:val="BodyText"/>
      </w:pPr>
    </w:p>
    <w:p w14:paraId="4B6DFE3B" w14:textId="77777777" w:rsidR="00411A3D" w:rsidRDefault="00C251D0">
      <w:pPr>
        <w:pStyle w:val="BodyText"/>
        <w:ind w:left="860"/>
        <w:jc w:val="both"/>
      </w:pPr>
      <w:r>
        <w:t>Remedies for the Complainant might include, but are not limited to:</w:t>
      </w:r>
    </w:p>
    <w:p w14:paraId="55BEF71F" w14:textId="77777777" w:rsidR="00411A3D" w:rsidRDefault="00411A3D">
      <w:pPr>
        <w:pStyle w:val="BodyText"/>
      </w:pPr>
    </w:p>
    <w:p w14:paraId="1A1B4A5D" w14:textId="77777777" w:rsidR="00411A3D" w:rsidRDefault="00C251D0">
      <w:pPr>
        <w:pStyle w:val="ListParagraph"/>
        <w:numPr>
          <w:ilvl w:val="0"/>
          <w:numId w:val="11"/>
        </w:numPr>
        <w:tabs>
          <w:tab w:val="left" w:pos="1941"/>
        </w:tabs>
        <w:ind w:right="1224"/>
        <w:rPr>
          <w:sz w:val="24"/>
        </w:rPr>
      </w:pPr>
      <w:r>
        <w:rPr>
          <w:sz w:val="24"/>
        </w:rPr>
        <w:t>Providing an escort to ensure that the Complainant can move safely between classes and</w:t>
      </w:r>
      <w:r>
        <w:rPr>
          <w:spacing w:val="-3"/>
          <w:sz w:val="24"/>
        </w:rPr>
        <w:t xml:space="preserve"> </w:t>
      </w:r>
      <w:r>
        <w:rPr>
          <w:sz w:val="24"/>
        </w:rPr>
        <w:t>activities;</w:t>
      </w:r>
    </w:p>
    <w:p w14:paraId="24008D0E" w14:textId="77777777" w:rsidR="00411A3D" w:rsidRDefault="00C251D0">
      <w:pPr>
        <w:pStyle w:val="ListParagraph"/>
        <w:numPr>
          <w:ilvl w:val="0"/>
          <w:numId w:val="11"/>
        </w:numPr>
        <w:tabs>
          <w:tab w:val="left" w:pos="1941"/>
        </w:tabs>
        <w:ind w:right="1227"/>
        <w:rPr>
          <w:sz w:val="24"/>
        </w:rPr>
      </w:pPr>
      <w:r>
        <w:rPr>
          <w:sz w:val="24"/>
        </w:rPr>
        <w:t>Ensuring that the Complainant and Respondent do not attend the same classes or work in the same work</w:t>
      </w:r>
      <w:r>
        <w:rPr>
          <w:spacing w:val="-11"/>
          <w:sz w:val="24"/>
        </w:rPr>
        <w:t xml:space="preserve"> </w:t>
      </w:r>
      <w:r>
        <w:rPr>
          <w:sz w:val="24"/>
        </w:rPr>
        <w:t>area;</w:t>
      </w:r>
    </w:p>
    <w:p w14:paraId="44301F90" w14:textId="77777777" w:rsidR="00411A3D" w:rsidRDefault="00C251D0">
      <w:pPr>
        <w:pStyle w:val="ListParagraph"/>
        <w:numPr>
          <w:ilvl w:val="0"/>
          <w:numId w:val="11"/>
        </w:numPr>
        <w:tabs>
          <w:tab w:val="left" w:pos="1941"/>
          <w:tab w:val="left" w:pos="6690"/>
          <w:tab w:val="left" w:pos="7777"/>
        </w:tabs>
        <w:spacing w:before="1"/>
        <w:ind w:right="1225"/>
        <w:rPr>
          <w:sz w:val="24"/>
        </w:rPr>
      </w:pPr>
      <w:proofErr w:type="gramStart"/>
      <w:r>
        <w:rPr>
          <w:sz w:val="24"/>
        </w:rPr>
        <w:t>Providing  counseling</w:t>
      </w:r>
      <w:proofErr w:type="gramEnd"/>
      <w:r>
        <w:rPr>
          <w:sz w:val="24"/>
        </w:rPr>
        <w:t xml:space="preserve">  services </w:t>
      </w:r>
      <w:r>
        <w:rPr>
          <w:spacing w:val="79"/>
          <w:sz w:val="24"/>
        </w:rPr>
        <w:t xml:space="preserve"> </w:t>
      </w:r>
      <w:r>
        <w:rPr>
          <w:sz w:val="24"/>
        </w:rPr>
        <w:t xml:space="preserve">or </w:t>
      </w:r>
      <w:r>
        <w:rPr>
          <w:spacing w:val="27"/>
          <w:sz w:val="24"/>
        </w:rPr>
        <w:t xml:space="preserve"> </w:t>
      </w:r>
      <w:r>
        <w:rPr>
          <w:sz w:val="24"/>
        </w:rPr>
        <w:t>a</w:t>
      </w:r>
      <w:r>
        <w:rPr>
          <w:sz w:val="24"/>
        </w:rPr>
        <w:tab/>
        <w:t>referral</w:t>
      </w:r>
      <w:r>
        <w:rPr>
          <w:sz w:val="24"/>
        </w:rPr>
        <w:tab/>
        <w:t xml:space="preserve">to </w:t>
      </w:r>
      <w:r>
        <w:rPr>
          <w:spacing w:val="-3"/>
          <w:sz w:val="24"/>
        </w:rPr>
        <w:t xml:space="preserve">counseling </w:t>
      </w:r>
      <w:r>
        <w:rPr>
          <w:sz w:val="24"/>
        </w:rPr>
        <w:t>services;</w:t>
      </w:r>
    </w:p>
    <w:p w14:paraId="0537AA1D" w14:textId="77777777" w:rsidR="00411A3D" w:rsidRDefault="00C251D0">
      <w:pPr>
        <w:pStyle w:val="ListParagraph"/>
        <w:numPr>
          <w:ilvl w:val="0"/>
          <w:numId w:val="11"/>
        </w:numPr>
        <w:tabs>
          <w:tab w:val="left" w:pos="1941"/>
        </w:tabs>
        <w:ind w:hanging="361"/>
        <w:rPr>
          <w:sz w:val="24"/>
        </w:rPr>
      </w:pPr>
      <w:r>
        <w:rPr>
          <w:sz w:val="24"/>
        </w:rPr>
        <w:t>Providing medical services or a referral to medical</w:t>
      </w:r>
      <w:r>
        <w:rPr>
          <w:spacing w:val="-26"/>
          <w:sz w:val="24"/>
        </w:rPr>
        <w:t xml:space="preserve"> </w:t>
      </w:r>
      <w:r>
        <w:rPr>
          <w:sz w:val="24"/>
        </w:rPr>
        <w:t>services;</w:t>
      </w:r>
    </w:p>
    <w:p w14:paraId="4385C2FF" w14:textId="77777777" w:rsidR="00411A3D" w:rsidRDefault="00C251D0">
      <w:pPr>
        <w:pStyle w:val="ListParagraph"/>
        <w:numPr>
          <w:ilvl w:val="0"/>
          <w:numId w:val="11"/>
        </w:numPr>
        <w:tabs>
          <w:tab w:val="left" w:pos="1941"/>
        </w:tabs>
        <w:ind w:hanging="361"/>
        <w:rPr>
          <w:sz w:val="24"/>
        </w:rPr>
      </w:pPr>
      <w:r>
        <w:rPr>
          <w:sz w:val="24"/>
        </w:rPr>
        <w:t>Providing academic support services, such as</w:t>
      </w:r>
      <w:r>
        <w:rPr>
          <w:spacing w:val="-8"/>
          <w:sz w:val="24"/>
        </w:rPr>
        <w:t xml:space="preserve"> </w:t>
      </w:r>
      <w:r>
        <w:rPr>
          <w:sz w:val="24"/>
        </w:rPr>
        <w:t>tutoring;</w:t>
      </w:r>
    </w:p>
    <w:p w14:paraId="7D968DC5" w14:textId="77777777" w:rsidR="00411A3D" w:rsidRDefault="00411A3D">
      <w:pPr>
        <w:rPr>
          <w:sz w:val="24"/>
        </w:rPr>
        <w:sectPr w:rsidR="00411A3D">
          <w:pgSz w:w="12240" w:h="15840"/>
          <w:pgMar w:top="1360" w:right="220" w:bottom="1000" w:left="1300" w:header="0" w:footer="812" w:gutter="0"/>
          <w:cols w:space="720"/>
        </w:sectPr>
      </w:pPr>
    </w:p>
    <w:p w14:paraId="13C9B64E" w14:textId="77777777" w:rsidR="00411A3D" w:rsidRDefault="00C251D0">
      <w:pPr>
        <w:pStyle w:val="ListParagraph"/>
        <w:numPr>
          <w:ilvl w:val="0"/>
          <w:numId w:val="11"/>
        </w:numPr>
        <w:tabs>
          <w:tab w:val="left" w:pos="1940"/>
        </w:tabs>
        <w:spacing w:before="80"/>
        <w:ind w:left="1939" w:right="1220"/>
        <w:jc w:val="both"/>
        <w:rPr>
          <w:sz w:val="24"/>
        </w:rPr>
      </w:pPr>
      <w:r>
        <w:rPr>
          <w:sz w:val="24"/>
        </w:rPr>
        <w:lastRenderedPageBreak/>
        <w:t>Arranging for a Complainant, if a student, to re-take a course or withdraw from a class without penalty, including ensuring that any changes do not adversely affect the Complainant’s academic record;</w:t>
      </w:r>
      <w:r>
        <w:rPr>
          <w:spacing w:val="-3"/>
          <w:sz w:val="24"/>
        </w:rPr>
        <w:t xml:space="preserve"> </w:t>
      </w:r>
      <w:r>
        <w:rPr>
          <w:sz w:val="24"/>
        </w:rPr>
        <w:t>and</w:t>
      </w:r>
    </w:p>
    <w:p w14:paraId="3C638C01" w14:textId="77777777" w:rsidR="00411A3D" w:rsidRDefault="00C251D0">
      <w:pPr>
        <w:pStyle w:val="ListParagraph"/>
        <w:numPr>
          <w:ilvl w:val="0"/>
          <w:numId w:val="11"/>
        </w:numPr>
        <w:tabs>
          <w:tab w:val="left" w:pos="1940"/>
        </w:tabs>
        <w:ind w:left="1939" w:right="1223"/>
        <w:jc w:val="both"/>
        <w:rPr>
          <w:sz w:val="24"/>
        </w:rPr>
      </w:pPr>
      <w:r>
        <w:rPr>
          <w:sz w:val="24"/>
        </w:rPr>
        <w:t>Reviewing any disciplinary actions taken against the Complainant</w:t>
      </w:r>
      <w:r>
        <w:rPr>
          <w:spacing w:val="-7"/>
          <w:sz w:val="24"/>
        </w:rPr>
        <w:t xml:space="preserve"> </w:t>
      </w:r>
      <w:r>
        <w:rPr>
          <w:sz w:val="24"/>
        </w:rPr>
        <w:t>to</w:t>
      </w:r>
      <w:r>
        <w:rPr>
          <w:spacing w:val="-7"/>
          <w:sz w:val="24"/>
        </w:rPr>
        <w:t xml:space="preserve"> </w:t>
      </w:r>
      <w:r>
        <w:rPr>
          <w:sz w:val="24"/>
        </w:rPr>
        <w:t>see</w:t>
      </w:r>
      <w:r>
        <w:rPr>
          <w:spacing w:val="-7"/>
          <w:sz w:val="24"/>
        </w:rPr>
        <w:t xml:space="preserve"> </w:t>
      </w:r>
      <w:r>
        <w:rPr>
          <w:sz w:val="24"/>
        </w:rPr>
        <w:t>if</w:t>
      </w:r>
      <w:r>
        <w:rPr>
          <w:spacing w:val="-7"/>
          <w:sz w:val="24"/>
        </w:rPr>
        <w:t xml:space="preserve"> </w:t>
      </w:r>
      <w:r>
        <w:rPr>
          <w:sz w:val="24"/>
        </w:rPr>
        <w:t>there</w:t>
      </w:r>
      <w:r>
        <w:rPr>
          <w:spacing w:val="-6"/>
          <w:sz w:val="24"/>
        </w:rPr>
        <w:t xml:space="preserve"> </w:t>
      </w:r>
      <w:r>
        <w:rPr>
          <w:sz w:val="24"/>
        </w:rPr>
        <w:t>is</w:t>
      </w:r>
      <w:r>
        <w:rPr>
          <w:spacing w:val="-7"/>
          <w:sz w:val="24"/>
        </w:rPr>
        <w:t xml:space="preserve"> </w:t>
      </w:r>
      <w:r>
        <w:rPr>
          <w:sz w:val="24"/>
        </w:rPr>
        <w:t>a</w:t>
      </w:r>
      <w:r>
        <w:rPr>
          <w:spacing w:val="-6"/>
          <w:sz w:val="24"/>
        </w:rPr>
        <w:t xml:space="preserve"> </w:t>
      </w:r>
      <w:r>
        <w:rPr>
          <w:sz w:val="24"/>
        </w:rPr>
        <w:t>causal</w:t>
      </w:r>
      <w:r>
        <w:rPr>
          <w:spacing w:val="-6"/>
          <w:sz w:val="24"/>
        </w:rPr>
        <w:t xml:space="preserve"> </w:t>
      </w:r>
      <w:r>
        <w:rPr>
          <w:sz w:val="24"/>
        </w:rPr>
        <w:t>connection</w:t>
      </w:r>
      <w:r>
        <w:rPr>
          <w:spacing w:val="-6"/>
          <w:sz w:val="24"/>
        </w:rPr>
        <w:t xml:space="preserve"> </w:t>
      </w:r>
      <w:r>
        <w:rPr>
          <w:sz w:val="24"/>
        </w:rPr>
        <w:t>between</w:t>
      </w:r>
      <w:r>
        <w:rPr>
          <w:spacing w:val="-6"/>
          <w:sz w:val="24"/>
        </w:rPr>
        <w:t xml:space="preserve"> </w:t>
      </w:r>
      <w:r>
        <w:rPr>
          <w:sz w:val="24"/>
        </w:rPr>
        <w:t>the harassment and the misconduct that may have resulted in the Complainant’s</w:t>
      </w:r>
      <w:r>
        <w:rPr>
          <w:spacing w:val="-2"/>
          <w:sz w:val="24"/>
        </w:rPr>
        <w:t xml:space="preserve"> </w:t>
      </w:r>
      <w:r>
        <w:rPr>
          <w:sz w:val="24"/>
        </w:rPr>
        <w:t>discipline.</w:t>
      </w:r>
    </w:p>
    <w:p w14:paraId="51FEC8A5" w14:textId="77777777" w:rsidR="00411A3D" w:rsidRDefault="00411A3D">
      <w:pPr>
        <w:pStyle w:val="BodyText"/>
        <w:spacing w:before="7"/>
        <w:rPr>
          <w:sz w:val="39"/>
        </w:rPr>
      </w:pPr>
    </w:p>
    <w:p w14:paraId="36644A51" w14:textId="77777777" w:rsidR="00411A3D" w:rsidRDefault="00C251D0">
      <w:pPr>
        <w:pStyle w:val="Heading1"/>
        <w:numPr>
          <w:ilvl w:val="0"/>
          <w:numId w:val="18"/>
        </w:numPr>
        <w:tabs>
          <w:tab w:val="left" w:pos="859"/>
          <w:tab w:val="left" w:pos="860"/>
        </w:tabs>
        <w:ind w:left="859" w:hanging="721"/>
        <w:jc w:val="left"/>
        <w:rPr>
          <w:u w:val="none"/>
        </w:rPr>
      </w:pPr>
      <w:r>
        <w:rPr>
          <w:u w:val="thick"/>
        </w:rPr>
        <w:t>Addressing Concerns of Bias or Conflict of</w:t>
      </w:r>
      <w:r>
        <w:rPr>
          <w:spacing w:val="-4"/>
          <w:u w:val="thick"/>
        </w:rPr>
        <w:t xml:space="preserve"> </w:t>
      </w:r>
      <w:r>
        <w:rPr>
          <w:u w:val="thick"/>
        </w:rPr>
        <w:t>Interest</w:t>
      </w:r>
    </w:p>
    <w:p w14:paraId="4083E03D" w14:textId="77777777" w:rsidR="00411A3D" w:rsidRDefault="00411A3D">
      <w:pPr>
        <w:pStyle w:val="BodyText"/>
        <w:spacing w:before="9"/>
        <w:rPr>
          <w:b/>
          <w:sz w:val="29"/>
        </w:rPr>
      </w:pPr>
    </w:p>
    <w:p w14:paraId="1E3E63B2" w14:textId="756AB73D" w:rsidR="00411A3D" w:rsidRDefault="00C251D0">
      <w:pPr>
        <w:pStyle w:val="BodyText"/>
        <w:spacing w:before="100"/>
        <w:ind w:left="859" w:right="1254"/>
      </w:pPr>
      <w:r>
        <w:t xml:space="preserve">The District’s Title IX Coordinator, </w:t>
      </w:r>
      <w:r w:rsidR="00F02B48">
        <w:t>I</w:t>
      </w:r>
      <w:r>
        <w:t>nvestigator, Decision-Maker, or any other person designated by the District to facilitate an informal resolution process, will not have potential actual bias or conflict of interest in the investigatory, hearing, sanctioning or appeal process or bias for or against Complainants or Respondents generally. Actual bias is an articulated prejudice in favor of or against one Party or position; it is not generalized concern about the personal or professional backgrounds, positions, beliefs, or interests of the Decision-Maker in the process.</w:t>
      </w:r>
    </w:p>
    <w:p w14:paraId="5A836DD7" w14:textId="77777777" w:rsidR="00411A3D" w:rsidRDefault="00C251D0">
      <w:pPr>
        <w:pStyle w:val="BodyText"/>
        <w:spacing w:before="120"/>
        <w:ind w:left="859"/>
      </w:pPr>
      <w:r>
        <w:t>To raise any concern involving bias or conflict of interest by the Title</w:t>
      </w:r>
      <w:r>
        <w:rPr>
          <w:spacing w:val="-51"/>
        </w:rPr>
        <w:t xml:space="preserve"> </w:t>
      </w:r>
      <w:r>
        <w:t>IX Coordinator, contact the office of the District’s Deputy Chancellor.</w:t>
      </w:r>
    </w:p>
    <w:p w14:paraId="7F19CA90" w14:textId="1A049B18" w:rsidR="00411A3D" w:rsidRDefault="00C251D0">
      <w:pPr>
        <w:pStyle w:val="BodyText"/>
        <w:ind w:left="859" w:right="1343"/>
      </w:pPr>
      <w:r>
        <w:t>Concerns of bias or a potential conflict of interest by any other Title</w:t>
      </w:r>
      <w:r>
        <w:rPr>
          <w:spacing w:val="-58"/>
        </w:rPr>
        <w:t xml:space="preserve"> </w:t>
      </w:r>
      <w:r>
        <w:t xml:space="preserve">IX </w:t>
      </w:r>
      <w:r w:rsidR="00040DB6">
        <w:t>t</w:t>
      </w:r>
      <w:r>
        <w:t xml:space="preserve">eam </w:t>
      </w:r>
      <w:r>
        <w:rPr>
          <w:spacing w:val="-3"/>
        </w:rPr>
        <w:t xml:space="preserve">member </w:t>
      </w:r>
      <w:r>
        <w:t>should be raised directly with the Title IX Coordinator.</w:t>
      </w:r>
    </w:p>
    <w:p w14:paraId="1B7CE103" w14:textId="77777777" w:rsidR="00411A3D" w:rsidRDefault="00411A3D">
      <w:pPr>
        <w:pStyle w:val="BodyText"/>
        <w:spacing w:before="7"/>
        <w:rPr>
          <w:sz w:val="39"/>
        </w:rPr>
      </w:pPr>
    </w:p>
    <w:p w14:paraId="20D0FCBE" w14:textId="77777777" w:rsidR="00411A3D" w:rsidRDefault="00C251D0">
      <w:pPr>
        <w:pStyle w:val="Heading1"/>
        <w:numPr>
          <w:ilvl w:val="0"/>
          <w:numId w:val="18"/>
        </w:numPr>
        <w:tabs>
          <w:tab w:val="left" w:pos="860"/>
        </w:tabs>
        <w:spacing w:line="276" w:lineRule="auto"/>
        <w:ind w:right="2432"/>
        <w:jc w:val="left"/>
        <w:rPr>
          <w:u w:val="none"/>
        </w:rPr>
      </w:pPr>
      <w:r>
        <w:rPr>
          <w:u w:val="thick"/>
        </w:rPr>
        <w:t>Retaliation is prohibited and violates the</w:t>
      </w:r>
      <w:r>
        <w:rPr>
          <w:spacing w:val="-27"/>
          <w:u w:val="thick"/>
        </w:rPr>
        <w:t xml:space="preserve"> </w:t>
      </w:r>
      <w:r>
        <w:rPr>
          <w:u w:val="thick"/>
        </w:rPr>
        <w:t>Policy Prohibiting Sexual Harassment Under Title</w:t>
      </w:r>
      <w:r>
        <w:rPr>
          <w:spacing w:val="-16"/>
          <w:u w:val="thick"/>
        </w:rPr>
        <w:t xml:space="preserve"> </w:t>
      </w:r>
      <w:r>
        <w:rPr>
          <w:u w:val="thick"/>
        </w:rPr>
        <w:t>IX</w:t>
      </w:r>
    </w:p>
    <w:p w14:paraId="0C7CD7E6" w14:textId="77777777" w:rsidR="00411A3D" w:rsidRDefault="00411A3D">
      <w:pPr>
        <w:pStyle w:val="BodyText"/>
        <w:spacing w:before="8"/>
        <w:rPr>
          <w:b/>
          <w:sz w:val="15"/>
        </w:rPr>
      </w:pPr>
    </w:p>
    <w:p w14:paraId="2C7341FC" w14:textId="77777777" w:rsidR="00411A3D" w:rsidRDefault="00C251D0">
      <w:pPr>
        <w:pStyle w:val="BodyText"/>
        <w:spacing w:before="100"/>
        <w:ind w:left="859" w:right="1219"/>
        <w:jc w:val="both"/>
      </w:pPr>
      <w:r>
        <w:t xml:space="preserve">The District prohibits retaliation against any individual who has made a report or </w:t>
      </w:r>
      <w:r w:rsidR="00775196">
        <w:t xml:space="preserve">formal </w:t>
      </w:r>
      <w:r>
        <w:t>complaint, testified, assisted, or participated or refused to participate in any manner in an investigation, proceeding or hearing under this procedure.</w:t>
      </w:r>
    </w:p>
    <w:p w14:paraId="5CB7398F" w14:textId="77777777" w:rsidR="00411A3D" w:rsidRDefault="00411A3D">
      <w:pPr>
        <w:pStyle w:val="BodyText"/>
      </w:pPr>
    </w:p>
    <w:p w14:paraId="7C281B0E" w14:textId="77777777" w:rsidR="00411A3D" w:rsidRDefault="00C251D0">
      <w:pPr>
        <w:pStyle w:val="BodyText"/>
        <w:ind w:left="860"/>
        <w:jc w:val="both"/>
      </w:pPr>
      <w:r>
        <w:t>Retaliatory acts may include (1) intimidation; (2) threats; (3)</w:t>
      </w:r>
      <w:r>
        <w:rPr>
          <w:spacing w:val="-33"/>
        </w:rPr>
        <w:t xml:space="preserve"> </w:t>
      </w:r>
      <w:r>
        <w:t>coercion,</w:t>
      </w:r>
    </w:p>
    <w:p w14:paraId="29A2EECF" w14:textId="56D881DE" w:rsidR="00411A3D" w:rsidRDefault="00C251D0">
      <w:pPr>
        <w:pStyle w:val="ListParagraph"/>
        <w:numPr>
          <w:ilvl w:val="0"/>
          <w:numId w:val="10"/>
        </w:numPr>
        <w:tabs>
          <w:tab w:val="left" w:pos="1395"/>
        </w:tabs>
        <w:ind w:right="1225" w:firstLine="0"/>
        <w:jc w:val="both"/>
        <w:rPr>
          <w:sz w:val="24"/>
        </w:rPr>
      </w:pPr>
      <w:r>
        <w:rPr>
          <w:sz w:val="24"/>
        </w:rPr>
        <w:t>discrimination for the purpose of interfering with any right or privilege</w:t>
      </w:r>
      <w:r>
        <w:rPr>
          <w:spacing w:val="-11"/>
          <w:sz w:val="24"/>
        </w:rPr>
        <w:t xml:space="preserve"> </w:t>
      </w:r>
      <w:r>
        <w:rPr>
          <w:sz w:val="24"/>
        </w:rPr>
        <w:t>secured</w:t>
      </w:r>
      <w:r>
        <w:rPr>
          <w:spacing w:val="-9"/>
          <w:sz w:val="24"/>
        </w:rPr>
        <w:t xml:space="preserve"> </w:t>
      </w:r>
      <w:r>
        <w:rPr>
          <w:sz w:val="24"/>
        </w:rPr>
        <w:t>by</w:t>
      </w:r>
      <w:r>
        <w:rPr>
          <w:spacing w:val="-11"/>
          <w:sz w:val="24"/>
        </w:rPr>
        <w:t xml:space="preserve"> </w:t>
      </w:r>
      <w:r>
        <w:rPr>
          <w:sz w:val="24"/>
        </w:rPr>
        <w:t>Title</w:t>
      </w:r>
      <w:r>
        <w:rPr>
          <w:spacing w:val="-8"/>
          <w:sz w:val="24"/>
        </w:rPr>
        <w:t xml:space="preserve"> </w:t>
      </w:r>
      <w:r>
        <w:rPr>
          <w:sz w:val="24"/>
        </w:rPr>
        <w:t>IX</w:t>
      </w:r>
      <w:r>
        <w:rPr>
          <w:spacing w:val="-8"/>
          <w:sz w:val="24"/>
        </w:rPr>
        <w:t xml:space="preserve"> </w:t>
      </w:r>
      <w:r>
        <w:rPr>
          <w:sz w:val="24"/>
        </w:rPr>
        <w:t>or</w:t>
      </w:r>
      <w:r>
        <w:rPr>
          <w:spacing w:val="-11"/>
          <w:sz w:val="24"/>
        </w:rPr>
        <w:t xml:space="preserve"> </w:t>
      </w:r>
      <w:r>
        <w:rPr>
          <w:sz w:val="24"/>
        </w:rPr>
        <w:t>this</w:t>
      </w:r>
      <w:r>
        <w:rPr>
          <w:spacing w:val="-10"/>
          <w:sz w:val="24"/>
        </w:rPr>
        <w:t xml:space="preserve"> </w:t>
      </w:r>
      <w:r>
        <w:rPr>
          <w:sz w:val="24"/>
        </w:rPr>
        <w:t>administrative</w:t>
      </w:r>
      <w:r>
        <w:rPr>
          <w:spacing w:val="-9"/>
          <w:sz w:val="24"/>
        </w:rPr>
        <w:t xml:space="preserve"> </w:t>
      </w:r>
      <w:r>
        <w:rPr>
          <w:sz w:val="24"/>
        </w:rPr>
        <w:t>procedure,</w:t>
      </w:r>
      <w:r>
        <w:rPr>
          <w:spacing w:val="-9"/>
          <w:sz w:val="24"/>
        </w:rPr>
        <w:t xml:space="preserve"> </w:t>
      </w:r>
      <w:r>
        <w:rPr>
          <w:sz w:val="24"/>
        </w:rPr>
        <w:t>or</w:t>
      </w:r>
    </w:p>
    <w:p w14:paraId="6AB04573" w14:textId="77777777" w:rsidR="00411A3D" w:rsidRDefault="00C251D0">
      <w:pPr>
        <w:pStyle w:val="ListParagraph"/>
        <w:numPr>
          <w:ilvl w:val="0"/>
          <w:numId w:val="10"/>
        </w:numPr>
        <w:tabs>
          <w:tab w:val="left" w:pos="1346"/>
        </w:tabs>
        <w:ind w:right="1221" w:firstLine="0"/>
        <w:jc w:val="both"/>
        <w:rPr>
          <w:sz w:val="24"/>
        </w:rPr>
      </w:pPr>
      <w:r>
        <w:rPr>
          <w:sz w:val="24"/>
        </w:rPr>
        <w:t>charges for code of conduct violations that arise out of the same facts or circumstances as the report or complaint of sex discrimination are specifically prohibited by the District. The exercise of rights protected</w:t>
      </w:r>
      <w:r>
        <w:rPr>
          <w:spacing w:val="-14"/>
          <w:sz w:val="24"/>
        </w:rPr>
        <w:t xml:space="preserve"> </w:t>
      </w:r>
      <w:r>
        <w:rPr>
          <w:sz w:val="24"/>
        </w:rPr>
        <w:t>under</w:t>
      </w:r>
      <w:r>
        <w:rPr>
          <w:spacing w:val="-15"/>
          <w:sz w:val="24"/>
        </w:rPr>
        <w:t xml:space="preserve"> </w:t>
      </w:r>
      <w:r>
        <w:rPr>
          <w:sz w:val="24"/>
        </w:rPr>
        <w:t>the</w:t>
      </w:r>
      <w:r>
        <w:rPr>
          <w:spacing w:val="-16"/>
          <w:sz w:val="24"/>
        </w:rPr>
        <w:t xml:space="preserve"> </w:t>
      </w:r>
      <w:r>
        <w:rPr>
          <w:sz w:val="24"/>
        </w:rPr>
        <w:t>First</w:t>
      </w:r>
      <w:r>
        <w:rPr>
          <w:spacing w:val="-14"/>
          <w:sz w:val="24"/>
        </w:rPr>
        <w:t xml:space="preserve"> </w:t>
      </w:r>
      <w:r>
        <w:rPr>
          <w:sz w:val="24"/>
        </w:rPr>
        <w:t>Amendment</w:t>
      </w:r>
      <w:r>
        <w:rPr>
          <w:spacing w:val="-14"/>
          <w:sz w:val="24"/>
        </w:rPr>
        <w:t xml:space="preserve"> </w:t>
      </w:r>
      <w:r>
        <w:rPr>
          <w:sz w:val="24"/>
        </w:rPr>
        <w:t>or</w:t>
      </w:r>
      <w:r>
        <w:rPr>
          <w:spacing w:val="-15"/>
          <w:sz w:val="24"/>
        </w:rPr>
        <w:t xml:space="preserve"> </w:t>
      </w:r>
      <w:r>
        <w:rPr>
          <w:sz w:val="24"/>
        </w:rPr>
        <w:t>principles</w:t>
      </w:r>
      <w:r>
        <w:rPr>
          <w:spacing w:val="-15"/>
          <w:sz w:val="24"/>
        </w:rPr>
        <w:t xml:space="preserve"> </w:t>
      </w:r>
      <w:r>
        <w:rPr>
          <w:sz w:val="24"/>
        </w:rPr>
        <w:t>of</w:t>
      </w:r>
      <w:r>
        <w:rPr>
          <w:spacing w:val="-14"/>
          <w:sz w:val="24"/>
        </w:rPr>
        <w:t xml:space="preserve"> </w:t>
      </w:r>
      <w:r>
        <w:rPr>
          <w:sz w:val="24"/>
        </w:rPr>
        <w:t>academic</w:t>
      </w:r>
      <w:r>
        <w:rPr>
          <w:spacing w:val="-15"/>
          <w:sz w:val="24"/>
        </w:rPr>
        <w:t xml:space="preserve"> </w:t>
      </w:r>
      <w:r>
        <w:rPr>
          <w:sz w:val="24"/>
        </w:rPr>
        <w:t>freedom does not constitute</w:t>
      </w:r>
      <w:r>
        <w:rPr>
          <w:spacing w:val="-4"/>
          <w:sz w:val="24"/>
        </w:rPr>
        <w:t xml:space="preserve"> </w:t>
      </w:r>
      <w:r>
        <w:rPr>
          <w:sz w:val="24"/>
        </w:rPr>
        <w:t>retaliation</w:t>
      </w:r>
      <w:r w:rsidR="00C26C05">
        <w:rPr>
          <w:sz w:val="24"/>
        </w:rPr>
        <w:t>.</w:t>
      </w:r>
    </w:p>
    <w:p w14:paraId="07654D35" w14:textId="77777777" w:rsidR="00411A3D" w:rsidRDefault="00411A3D">
      <w:pPr>
        <w:jc w:val="both"/>
        <w:rPr>
          <w:sz w:val="24"/>
        </w:rPr>
        <w:sectPr w:rsidR="00411A3D">
          <w:pgSz w:w="12240" w:h="15840"/>
          <w:pgMar w:top="1360" w:right="220" w:bottom="1000" w:left="1300" w:header="0" w:footer="812" w:gutter="0"/>
          <w:cols w:space="720"/>
        </w:sectPr>
      </w:pPr>
    </w:p>
    <w:p w14:paraId="544FAA77" w14:textId="77777777" w:rsidR="00411A3D" w:rsidRDefault="00C251D0">
      <w:pPr>
        <w:pStyle w:val="BodyText"/>
        <w:spacing w:before="80"/>
        <w:ind w:left="859" w:right="1219"/>
        <w:jc w:val="both"/>
      </w:pPr>
      <w:r>
        <w:lastRenderedPageBreak/>
        <w:t>Acts of alleged retaliation related to matters reviewed under this procedure</w:t>
      </w:r>
      <w:r>
        <w:rPr>
          <w:spacing w:val="-12"/>
        </w:rPr>
        <w:t xml:space="preserve"> </w:t>
      </w:r>
      <w:r>
        <w:t>should</w:t>
      </w:r>
      <w:r>
        <w:rPr>
          <w:spacing w:val="-12"/>
        </w:rPr>
        <w:t xml:space="preserve"> </w:t>
      </w:r>
      <w:r>
        <w:t>be</w:t>
      </w:r>
      <w:r>
        <w:rPr>
          <w:spacing w:val="-11"/>
        </w:rPr>
        <w:t xml:space="preserve"> </w:t>
      </w:r>
      <w:r>
        <w:t>reported</w:t>
      </w:r>
      <w:r>
        <w:rPr>
          <w:spacing w:val="-12"/>
        </w:rPr>
        <w:t xml:space="preserve"> </w:t>
      </w:r>
      <w:r>
        <w:t>immediately</w:t>
      </w:r>
      <w:r>
        <w:rPr>
          <w:spacing w:val="-12"/>
        </w:rPr>
        <w:t xml:space="preserve"> </w:t>
      </w:r>
      <w:r>
        <w:t>to</w:t>
      </w:r>
      <w:r>
        <w:rPr>
          <w:spacing w:val="-12"/>
        </w:rPr>
        <w:t xml:space="preserve"> </w:t>
      </w:r>
      <w:r>
        <w:t>the</w:t>
      </w:r>
      <w:r>
        <w:rPr>
          <w:spacing w:val="-11"/>
        </w:rPr>
        <w:t xml:space="preserve"> </w:t>
      </w:r>
      <w:r>
        <w:t>Title</w:t>
      </w:r>
      <w:r>
        <w:rPr>
          <w:spacing w:val="-12"/>
        </w:rPr>
        <w:t xml:space="preserve"> </w:t>
      </w:r>
      <w:r>
        <w:t>IX</w:t>
      </w:r>
      <w:r>
        <w:rPr>
          <w:spacing w:val="-11"/>
        </w:rPr>
        <w:t xml:space="preserve"> </w:t>
      </w:r>
      <w:r>
        <w:t>Coordinator</w:t>
      </w:r>
      <w:r>
        <w:rPr>
          <w:spacing w:val="-11"/>
        </w:rPr>
        <w:t xml:space="preserve"> </w:t>
      </w:r>
      <w:r>
        <w:t>or an</w:t>
      </w:r>
      <w:r>
        <w:rPr>
          <w:spacing w:val="-21"/>
        </w:rPr>
        <w:t xml:space="preserve"> </w:t>
      </w:r>
      <w:r>
        <w:t>assigned</w:t>
      </w:r>
      <w:r>
        <w:rPr>
          <w:spacing w:val="-21"/>
        </w:rPr>
        <w:t xml:space="preserve"> </w:t>
      </w:r>
      <w:r>
        <w:t>investigator.</w:t>
      </w:r>
      <w:r>
        <w:rPr>
          <w:spacing w:val="-20"/>
        </w:rPr>
        <w:t xml:space="preserve"> </w:t>
      </w:r>
      <w:r>
        <w:t>Reports</w:t>
      </w:r>
      <w:r>
        <w:rPr>
          <w:spacing w:val="-22"/>
        </w:rPr>
        <w:t xml:space="preserve"> </w:t>
      </w:r>
      <w:r>
        <w:t>shall</w:t>
      </w:r>
      <w:r>
        <w:rPr>
          <w:spacing w:val="-20"/>
        </w:rPr>
        <w:t xml:space="preserve"> </w:t>
      </w:r>
      <w:r>
        <w:t>be</w:t>
      </w:r>
      <w:r>
        <w:rPr>
          <w:spacing w:val="-21"/>
        </w:rPr>
        <w:t xml:space="preserve"> </w:t>
      </w:r>
      <w:r>
        <w:t>promptly</w:t>
      </w:r>
      <w:r>
        <w:rPr>
          <w:spacing w:val="-22"/>
        </w:rPr>
        <w:t xml:space="preserve"> </w:t>
      </w:r>
      <w:r>
        <w:t>addressed</w:t>
      </w:r>
      <w:r>
        <w:rPr>
          <w:spacing w:val="-20"/>
        </w:rPr>
        <w:t xml:space="preserve"> </w:t>
      </w:r>
      <w:r>
        <w:t>under</w:t>
      </w:r>
      <w:r>
        <w:rPr>
          <w:spacing w:val="-22"/>
        </w:rPr>
        <w:t xml:space="preserve"> </w:t>
      </w:r>
      <w:r>
        <w:t>the appropriate procedure. The District will take all reasonable steps to provide support to individuals who express concerns related to retaliation.</w:t>
      </w:r>
    </w:p>
    <w:p w14:paraId="0F4B8AA0" w14:textId="77777777" w:rsidR="00411A3D" w:rsidRDefault="00411A3D">
      <w:pPr>
        <w:pStyle w:val="BodyText"/>
        <w:spacing w:before="11"/>
        <w:rPr>
          <w:sz w:val="23"/>
        </w:rPr>
      </w:pPr>
    </w:p>
    <w:p w14:paraId="6011C51C" w14:textId="4AFAF8A4" w:rsidR="00411A3D" w:rsidRDefault="00C251D0">
      <w:pPr>
        <w:pStyle w:val="BodyText"/>
        <w:ind w:left="859" w:right="1219"/>
        <w:jc w:val="both"/>
      </w:pPr>
      <w:r>
        <w:t>Charging an individual with a policy violation for making a materially false statement in bad faith in the course of the resolution process described</w:t>
      </w:r>
      <w:r>
        <w:rPr>
          <w:spacing w:val="-9"/>
        </w:rPr>
        <w:t xml:space="preserve"> </w:t>
      </w:r>
      <w:r>
        <w:t>under</w:t>
      </w:r>
      <w:r>
        <w:rPr>
          <w:spacing w:val="-10"/>
        </w:rPr>
        <w:t xml:space="preserve"> </w:t>
      </w:r>
      <w:r>
        <w:t>this</w:t>
      </w:r>
      <w:r>
        <w:rPr>
          <w:spacing w:val="-9"/>
        </w:rPr>
        <w:t xml:space="preserve"> </w:t>
      </w:r>
      <w:r>
        <w:t>procedure</w:t>
      </w:r>
      <w:r>
        <w:rPr>
          <w:spacing w:val="-9"/>
        </w:rPr>
        <w:t xml:space="preserve"> </w:t>
      </w:r>
      <w:r>
        <w:t>does</w:t>
      </w:r>
      <w:r>
        <w:rPr>
          <w:spacing w:val="-9"/>
        </w:rPr>
        <w:t xml:space="preserve"> </w:t>
      </w:r>
      <w:r>
        <w:t>not</w:t>
      </w:r>
      <w:r>
        <w:rPr>
          <w:spacing w:val="-8"/>
        </w:rPr>
        <w:t xml:space="preserve"> </w:t>
      </w:r>
      <w:r>
        <w:t>constitute</w:t>
      </w:r>
      <w:r>
        <w:rPr>
          <w:spacing w:val="-9"/>
        </w:rPr>
        <w:t xml:space="preserve"> </w:t>
      </w:r>
      <w:r>
        <w:t>retaliation,</w:t>
      </w:r>
      <w:r>
        <w:rPr>
          <w:spacing w:val="-9"/>
        </w:rPr>
        <w:t xml:space="preserve"> </w:t>
      </w:r>
      <w:r>
        <w:t>provided that a determination regarding whether allegations reviewed under</w:t>
      </w:r>
      <w:r>
        <w:rPr>
          <w:spacing w:val="-36"/>
        </w:rPr>
        <w:t xml:space="preserve"> </w:t>
      </w:r>
      <w:r>
        <w:t xml:space="preserve">this administrative procedure, alone, is not sufficient to conclude that any </w:t>
      </w:r>
      <w:r w:rsidR="00B40EB9">
        <w:t>Party</w:t>
      </w:r>
      <w:r>
        <w:t xml:space="preserve"> has made a materially false statement in bad</w:t>
      </w:r>
      <w:r>
        <w:rPr>
          <w:spacing w:val="-11"/>
        </w:rPr>
        <w:t xml:space="preserve"> </w:t>
      </w:r>
      <w:r>
        <w:t>faith.</w:t>
      </w:r>
    </w:p>
    <w:p w14:paraId="24C3AABA" w14:textId="77777777" w:rsidR="00411A3D" w:rsidRDefault="00411A3D">
      <w:pPr>
        <w:pStyle w:val="BodyText"/>
        <w:spacing w:before="7"/>
        <w:rPr>
          <w:sz w:val="39"/>
        </w:rPr>
      </w:pPr>
    </w:p>
    <w:p w14:paraId="01795619" w14:textId="77777777" w:rsidR="00411A3D" w:rsidRDefault="00C251D0">
      <w:pPr>
        <w:pStyle w:val="Heading1"/>
        <w:numPr>
          <w:ilvl w:val="0"/>
          <w:numId w:val="18"/>
        </w:numPr>
        <w:tabs>
          <w:tab w:val="left" w:pos="950"/>
        </w:tabs>
        <w:spacing w:before="1" w:line="276" w:lineRule="auto"/>
        <w:ind w:left="950" w:right="1645" w:hanging="810"/>
        <w:jc w:val="left"/>
        <w:rPr>
          <w:u w:val="none"/>
        </w:rPr>
      </w:pPr>
      <w:r>
        <w:rPr>
          <w:u w:val="thick"/>
        </w:rPr>
        <w:t>Appeal Procedures Regarding Dismissal of a</w:t>
      </w:r>
      <w:r>
        <w:rPr>
          <w:spacing w:val="-25"/>
          <w:u w:val="thick"/>
        </w:rPr>
        <w:t xml:space="preserve"> </w:t>
      </w:r>
      <w:r>
        <w:rPr>
          <w:u w:val="thick"/>
        </w:rPr>
        <w:t>Formal Complaint or of the Determination of</w:t>
      </w:r>
      <w:r>
        <w:rPr>
          <w:spacing w:val="-23"/>
          <w:u w:val="thick"/>
        </w:rPr>
        <w:t xml:space="preserve"> </w:t>
      </w:r>
      <w:r>
        <w:rPr>
          <w:u w:val="thick"/>
        </w:rPr>
        <w:t>Responsibility</w:t>
      </w:r>
    </w:p>
    <w:p w14:paraId="26E8BD39" w14:textId="77777777" w:rsidR="00411A3D" w:rsidRDefault="00411A3D">
      <w:pPr>
        <w:pStyle w:val="BodyText"/>
        <w:spacing w:before="8"/>
        <w:rPr>
          <w:b/>
          <w:sz w:val="15"/>
        </w:rPr>
      </w:pPr>
    </w:p>
    <w:p w14:paraId="49AFF9C4" w14:textId="77777777" w:rsidR="00411A3D" w:rsidRDefault="00C251D0">
      <w:pPr>
        <w:pStyle w:val="Heading2"/>
        <w:numPr>
          <w:ilvl w:val="0"/>
          <w:numId w:val="9"/>
        </w:numPr>
        <w:tabs>
          <w:tab w:val="left" w:pos="1579"/>
          <w:tab w:val="left" w:pos="1580"/>
        </w:tabs>
        <w:spacing w:before="100"/>
        <w:jc w:val="left"/>
        <w:rPr>
          <w:u w:val="none"/>
        </w:rPr>
      </w:pPr>
      <w:r>
        <w:rPr>
          <w:u w:val="thick"/>
        </w:rPr>
        <w:t>Both Parties’ Rights to</w:t>
      </w:r>
      <w:r>
        <w:rPr>
          <w:spacing w:val="-3"/>
          <w:u w:val="thick"/>
        </w:rPr>
        <w:t xml:space="preserve"> </w:t>
      </w:r>
      <w:r>
        <w:rPr>
          <w:u w:val="thick"/>
        </w:rPr>
        <w:t>Appeal</w:t>
      </w:r>
    </w:p>
    <w:p w14:paraId="7F0DB32C" w14:textId="77777777" w:rsidR="00411A3D" w:rsidRDefault="00411A3D">
      <w:pPr>
        <w:pStyle w:val="BodyText"/>
        <w:rPr>
          <w:b/>
        </w:rPr>
      </w:pPr>
    </w:p>
    <w:p w14:paraId="4B9F94C5" w14:textId="77777777" w:rsidR="00411A3D" w:rsidRDefault="00C251D0">
      <w:pPr>
        <w:pStyle w:val="BodyText"/>
        <w:ind w:left="1579" w:right="1224"/>
        <w:jc w:val="both"/>
      </w:pPr>
      <w:r>
        <w:t>A Complainant or Respondent may appeal the District’s determination</w:t>
      </w:r>
      <w:r>
        <w:rPr>
          <w:spacing w:val="-23"/>
        </w:rPr>
        <w:t xml:space="preserve"> </w:t>
      </w:r>
      <w:r>
        <w:t>regarding</w:t>
      </w:r>
      <w:r>
        <w:rPr>
          <w:spacing w:val="-23"/>
        </w:rPr>
        <w:t xml:space="preserve"> </w:t>
      </w:r>
      <w:r>
        <w:t>responsibility</w:t>
      </w:r>
      <w:r>
        <w:rPr>
          <w:spacing w:val="-24"/>
        </w:rPr>
        <w:t xml:space="preserve"> </w:t>
      </w:r>
      <w:r>
        <w:t>and</w:t>
      </w:r>
      <w:r>
        <w:rPr>
          <w:spacing w:val="-22"/>
        </w:rPr>
        <w:t xml:space="preserve"> </w:t>
      </w:r>
      <w:r>
        <w:t>associated</w:t>
      </w:r>
      <w:r>
        <w:rPr>
          <w:spacing w:val="-23"/>
        </w:rPr>
        <w:t xml:space="preserve"> </w:t>
      </w:r>
      <w:r>
        <w:t>sanctions</w:t>
      </w:r>
      <w:r>
        <w:rPr>
          <w:spacing w:val="-24"/>
        </w:rPr>
        <w:t xml:space="preserve"> </w:t>
      </w:r>
      <w:r>
        <w:t>or remedies, or the dismissal of a formal complaint or any allegations. A Complainant or Respondent must submit a written appeal within fifteen (15) calendar days from the date of the notice of determination regarding responsibility or from the date of the District’s notice of dismissal of a formal complaint or any allegations.</w:t>
      </w:r>
    </w:p>
    <w:p w14:paraId="441B3816" w14:textId="77777777" w:rsidR="00411A3D" w:rsidRDefault="00411A3D">
      <w:pPr>
        <w:pStyle w:val="BodyText"/>
      </w:pPr>
    </w:p>
    <w:p w14:paraId="63437AC2" w14:textId="77777777" w:rsidR="00411A3D" w:rsidRDefault="00C251D0">
      <w:pPr>
        <w:pStyle w:val="Heading2"/>
        <w:numPr>
          <w:ilvl w:val="0"/>
          <w:numId w:val="9"/>
        </w:numPr>
        <w:tabs>
          <w:tab w:val="left" w:pos="1579"/>
          <w:tab w:val="left" w:pos="1580"/>
        </w:tabs>
        <w:ind w:hanging="631"/>
        <w:jc w:val="left"/>
        <w:rPr>
          <w:u w:val="none"/>
        </w:rPr>
      </w:pPr>
      <w:r>
        <w:rPr>
          <w:u w:val="thick"/>
        </w:rPr>
        <w:t>Grounds for Submitting an</w:t>
      </w:r>
      <w:r>
        <w:rPr>
          <w:spacing w:val="-3"/>
          <w:u w:val="thick"/>
        </w:rPr>
        <w:t xml:space="preserve"> </w:t>
      </w:r>
      <w:r>
        <w:rPr>
          <w:u w:val="thick"/>
        </w:rPr>
        <w:t>Appeal</w:t>
      </w:r>
    </w:p>
    <w:p w14:paraId="2EC94B5B" w14:textId="77777777" w:rsidR="00411A3D" w:rsidRDefault="00411A3D">
      <w:pPr>
        <w:pStyle w:val="BodyText"/>
        <w:rPr>
          <w:b/>
        </w:rPr>
      </w:pPr>
    </w:p>
    <w:p w14:paraId="7B5CA497" w14:textId="77777777" w:rsidR="00411A3D" w:rsidRDefault="00C251D0">
      <w:pPr>
        <w:pStyle w:val="BodyText"/>
        <w:ind w:left="1580" w:right="1217"/>
        <w:jc w:val="both"/>
      </w:pPr>
      <w:r>
        <w:t>A designated Appeal Officer will serve as the Decision-Maker on Appeal. In filing an appeal of the District’s determination regarding responsibility or the District’s dismissal of a formal complaint, the Party must state the grounds for appeal and a statement of facts supporting those grounds. The grounds for appeal are only as follows:</w:t>
      </w:r>
    </w:p>
    <w:p w14:paraId="2C234073" w14:textId="77777777" w:rsidR="00411A3D" w:rsidRDefault="00411A3D">
      <w:pPr>
        <w:pStyle w:val="BodyText"/>
        <w:spacing w:before="12"/>
        <w:rPr>
          <w:sz w:val="23"/>
        </w:rPr>
      </w:pPr>
    </w:p>
    <w:p w14:paraId="5F6C3E89" w14:textId="77777777" w:rsidR="00411A3D" w:rsidRDefault="00C251D0">
      <w:pPr>
        <w:pStyle w:val="ListParagraph"/>
        <w:numPr>
          <w:ilvl w:val="1"/>
          <w:numId w:val="9"/>
        </w:numPr>
        <w:tabs>
          <w:tab w:val="left" w:pos="2300"/>
        </w:tabs>
        <w:jc w:val="both"/>
        <w:rPr>
          <w:sz w:val="24"/>
        </w:rPr>
      </w:pPr>
      <w:r>
        <w:rPr>
          <w:sz w:val="24"/>
        </w:rPr>
        <w:t>A procedural irregularity affected the</w:t>
      </w:r>
      <w:r>
        <w:rPr>
          <w:spacing w:val="-5"/>
          <w:sz w:val="24"/>
        </w:rPr>
        <w:t xml:space="preserve"> </w:t>
      </w:r>
      <w:r>
        <w:rPr>
          <w:sz w:val="24"/>
        </w:rPr>
        <w:t>outcome;</w:t>
      </w:r>
    </w:p>
    <w:p w14:paraId="56A807E7" w14:textId="77777777" w:rsidR="00411A3D" w:rsidRDefault="00C251D0">
      <w:pPr>
        <w:pStyle w:val="ListParagraph"/>
        <w:numPr>
          <w:ilvl w:val="1"/>
          <w:numId w:val="9"/>
        </w:numPr>
        <w:tabs>
          <w:tab w:val="left" w:pos="2300"/>
        </w:tabs>
        <w:spacing w:before="21" w:line="259" w:lineRule="auto"/>
        <w:ind w:right="1219"/>
        <w:jc w:val="both"/>
        <w:rPr>
          <w:sz w:val="24"/>
        </w:rPr>
      </w:pPr>
      <w:r>
        <w:rPr>
          <w:sz w:val="24"/>
        </w:rPr>
        <w:t>New evidence was not reasonably available at the time the District’s</w:t>
      </w:r>
      <w:r>
        <w:rPr>
          <w:spacing w:val="-18"/>
          <w:sz w:val="24"/>
        </w:rPr>
        <w:t xml:space="preserve"> </w:t>
      </w:r>
      <w:r>
        <w:rPr>
          <w:sz w:val="24"/>
        </w:rPr>
        <w:t>determination</w:t>
      </w:r>
      <w:r>
        <w:rPr>
          <w:spacing w:val="-17"/>
          <w:sz w:val="24"/>
        </w:rPr>
        <w:t xml:space="preserve"> </w:t>
      </w:r>
      <w:r>
        <w:rPr>
          <w:sz w:val="24"/>
        </w:rPr>
        <w:t>regarding</w:t>
      </w:r>
      <w:r>
        <w:rPr>
          <w:spacing w:val="-17"/>
          <w:sz w:val="24"/>
        </w:rPr>
        <w:t xml:space="preserve"> </w:t>
      </w:r>
      <w:r>
        <w:rPr>
          <w:sz w:val="24"/>
        </w:rPr>
        <w:t>responsibility</w:t>
      </w:r>
      <w:r>
        <w:rPr>
          <w:spacing w:val="-18"/>
          <w:sz w:val="24"/>
        </w:rPr>
        <w:t xml:space="preserve"> </w:t>
      </w:r>
      <w:r>
        <w:rPr>
          <w:sz w:val="24"/>
        </w:rPr>
        <w:t>or</w:t>
      </w:r>
      <w:r>
        <w:rPr>
          <w:spacing w:val="-14"/>
          <w:sz w:val="24"/>
        </w:rPr>
        <w:t xml:space="preserve"> </w:t>
      </w:r>
      <w:r>
        <w:rPr>
          <w:sz w:val="24"/>
        </w:rPr>
        <w:t>dismissal was</w:t>
      </w:r>
      <w:r>
        <w:rPr>
          <w:spacing w:val="-12"/>
          <w:sz w:val="24"/>
        </w:rPr>
        <w:t xml:space="preserve"> </w:t>
      </w:r>
      <w:r>
        <w:rPr>
          <w:sz w:val="24"/>
        </w:rPr>
        <w:t>made,</w:t>
      </w:r>
      <w:r>
        <w:rPr>
          <w:spacing w:val="-11"/>
          <w:sz w:val="24"/>
        </w:rPr>
        <w:t xml:space="preserve"> </w:t>
      </w:r>
      <w:r>
        <w:rPr>
          <w:sz w:val="24"/>
        </w:rPr>
        <w:t>and</w:t>
      </w:r>
      <w:r>
        <w:rPr>
          <w:spacing w:val="-11"/>
          <w:sz w:val="24"/>
        </w:rPr>
        <w:t xml:space="preserve"> </w:t>
      </w:r>
      <w:r>
        <w:rPr>
          <w:sz w:val="24"/>
        </w:rPr>
        <w:t>this</w:t>
      </w:r>
      <w:r>
        <w:rPr>
          <w:spacing w:val="-10"/>
          <w:sz w:val="24"/>
        </w:rPr>
        <w:t xml:space="preserve"> </w:t>
      </w:r>
      <w:r>
        <w:rPr>
          <w:sz w:val="24"/>
        </w:rPr>
        <w:t>new</w:t>
      </w:r>
      <w:r>
        <w:rPr>
          <w:spacing w:val="-11"/>
          <w:sz w:val="24"/>
        </w:rPr>
        <w:t xml:space="preserve"> </w:t>
      </w:r>
      <w:r>
        <w:rPr>
          <w:sz w:val="24"/>
        </w:rPr>
        <w:t>evidence</w:t>
      </w:r>
      <w:r>
        <w:rPr>
          <w:spacing w:val="-11"/>
          <w:sz w:val="24"/>
        </w:rPr>
        <w:t xml:space="preserve"> </w:t>
      </w:r>
      <w:r>
        <w:rPr>
          <w:sz w:val="24"/>
        </w:rPr>
        <w:t>could</w:t>
      </w:r>
      <w:r>
        <w:rPr>
          <w:spacing w:val="-9"/>
          <w:sz w:val="24"/>
        </w:rPr>
        <w:t xml:space="preserve"> </w:t>
      </w:r>
      <w:r>
        <w:rPr>
          <w:sz w:val="24"/>
        </w:rPr>
        <w:t>affect</w:t>
      </w:r>
      <w:r>
        <w:rPr>
          <w:spacing w:val="-10"/>
          <w:sz w:val="24"/>
        </w:rPr>
        <w:t xml:space="preserve"> </w:t>
      </w:r>
      <w:r>
        <w:rPr>
          <w:sz w:val="24"/>
        </w:rPr>
        <w:t>the</w:t>
      </w:r>
      <w:r>
        <w:rPr>
          <w:spacing w:val="-10"/>
          <w:sz w:val="24"/>
        </w:rPr>
        <w:t xml:space="preserve"> </w:t>
      </w:r>
      <w:r>
        <w:rPr>
          <w:sz w:val="24"/>
        </w:rPr>
        <w:t>outcome; or</w:t>
      </w:r>
    </w:p>
    <w:p w14:paraId="0744059C" w14:textId="77777777" w:rsidR="00411A3D" w:rsidRDefault="00411A3D">
      <w:pPr>
        <w:spacing w:line="259" w:lineRule="auto"/>
        <w:jc w:val="both"/>
        <w:rPr>
          <w:sz w:val="24"/>
        </w:rPr>
        <w:sectPr w:rsidR="00411A3D">
          <w:pgSz w:w="12240" w:h="15840"/>
          <w:pgMar w:top="1360" w:right="220" w:bottom="1000" w:left="1300" w:header="0" w:footer="812" w:gutter="0"/>
          <w:cols w:space="720"/>
        </w:sectPr>
      </w:pPr>
    </w:p>
    <w:p w14:paraId="5797D93C" w14:textId="77777777" w:rsidR="00411A3D" w:rsidRDefault="00C251D0">
      <w:pPr>
        <w:pStyle w:val="ListParagraph"/>
        <w:numPr>
          <w:ilvl w:val="1"/>
          <w:numId w:val="9"/>
        </w:numPr>
        <w:tabs>
          <w:tab w:val="left" w:pos="2300"/>
        </w:tabs>
        <w:spacing w:before="80" w:line="259" w:lineRule="auto"/>
        <w:ind w:left="2299" w:right="1217"/>
        <w:jc w:val="both"/>
        <w:rPr>
          <w:sz w:val="24"/>
        </w:rPr>
      </w:pPr>
      <w:r>
        <w:rPr>
          <w:sz w:val="24"/>
        </w:rPr>
        <w:lastRenderedPageBreak/>
        <w:t>The</w:t>
      </w:r>
      <w:r>
        <w:rPr>
          <w:spacing w:val="-11"/>
          <w:sz w:val="24"/>
        </w:rPr>
        <w:t xml:space="preserve"> </w:t>
      </w:r>
      <w:r>
        <w:rPr>
          <w:sz w:val="24"/>
        </w:rPr>
        <w:t>District’s</w:t>
      </w:r>
      <w:r>
        <w:rPr>
          <w:spacing w:val="-10"/>
          <w:sz w:val="24"/>
        </w:rPr>
        <w:t xml:space="preserve"> </w:t>
      </w:r>
      <w:r>
        <w:rPr>
          <w:sz w:val="24"/>
        </w:rPr>
        <w:t>Title</w:t>
      </w:r>
      <w:r>
        <w:rPr>
          <w:spacing w:val="-10"/>
          <w:sz w:val="24"/>
        </w:rPr>
        <w:t xml:space="preserve"> </w:t>
      </w:r>
      <w:r>
        <w:rPr>
          <w:sz w:val="24"/>
        </w:rPr>
        <w:t>IX</w:t>
      </w:r>
      <w:r>
        <w:rPr>
          <w:spacing w:val="-10"/>
          <w:sz w:val="24"/>
        </w:rPr>
        <w:t xml:space="preserve"> </w:t>
      </w:r>
      <w:r>
        <w:rPr>
          <w:sz w:val="24"/>
        </w:rPr>
        <w:t>Coordinator,</w:t>
      </w:r>
      <w:r>
        <w:rPr>
          <w:spacing w:val="-9"/>
          <w:sz w:val="24"/>
        </w:rPr>
        <w:t xml:space="preserve"> </w:t>
      </w:r>
      <w:r>
        <w:rPr>
          <w:sz w:val="24"/>
        </w:rPr>
        <w:t>investigator,</w:t>
      </w:r>
      <w:r>
        <w:rPr>
          <w:spacing w:val="-9"/>
          <w:sz w:val="24"/>
        </w:rPr>
        <w:t xml:space="preserve"> </w:t>
      </w:r>
      <w:r>
        <w:rPr>
          <w:sz w:val="24"/>
        </w:rPr>
        <w:t>or</w:t>
      </w:r>
      <w:r>
        <w:rPr>
          <w:spacing w:val="-10"/>
          <w:sz w:val="24"/>
        </w:rPr>
        <w:t xml:space="preserve"> </w:t>
      </w:r>
      <w:r>
        <w:rPr>
          <w:sz w:val="24"/>
        </w:rPr>
        <w:t>Decision- Maker had a conflict of interest or bias for or against Complainants or Respondents generally or the individual Complainant or Respondent that affected the</w:t>
      </w:r>
      <w:r>
        <w:rPr>
          <w:spacing w:val="-15"/>
          <w:sz w:val="24"/>
        </w:rPr>
        <w:t xml:space="preserve"> </w:t>
      </w:r>
      <w:r>
        <w:rPr>
          <w:sz w:val="24"/>
        </w:rPr>
        <w:t>outcome.</w:t>
      </w:r>
    </w:p>
    <w:p w14:paraId="7775A909" w14:textId="77777777" w:rsidR="00411A3D" w:rsidRDefault="00C251D0">
      <w:pPr>
        <w:pStyle w:val="BodyText"/>
        <w:spacing w:before="157" w:line="259" w:lineRule="auto"/>
        <w:ind w:left="1579" w:right="1226"/>
        <w:jc w:val="both"/>
      </w:pPr>
      <w:r>
        <w:t>Appeals filed on the basis that fail to articulate sufficient facts demonstrating or supporting one of the grounds outlined above shall be subject to immediate dismissal rather than a determination on their merits.</w:t>
      </w:r>
    </w:p>
    <w:p w14:paraId="77E2C117" w14:textId="77777777" w:rsidR="00411A3D" w:rsidRDefault="00411A3D">
      <w:pPr>
        <w:pStyle w:val="BodyText"/>
        <w:spacing w:before="10"/>
        <w:rPr>
          <w:sz w:val="23"/>
        </w:rPr>
      </w:pPr>
    </w:p>
    <w:p w14:paraId="51169540" w14:textId="77777777" w:rsidR="00411A3D" w:rsidRDefault="00C251D0">
      <w:pPr>
        <w:pStyle w:val="Heading2"/>
        <w:numPr>
          <w:ilvl w:val="0"/>
          <w:numId w:val="9"/>
        </w:numPr>
        <w:tabs>
          <w:tab w:val="left" w:pos="1579"/>
          <w:tab w:val="left" w:pos="1580"/>
        </w:tabs>
        <w:ind w:left="1579" w:hanging="721"/>
        <w:jc w:val="left"/>
        <w:rPr>
          <w:u w:val="none"/>
        </w:rPr>
      </w:pPr>
      <w:r>
        <w:rPr>
          <w:u w:val="thick"/>
        </w:rPr>
        <w:t>Appeal</w:t>
      </w:r>
      <w:r>
        <w:rPr>
          <w:spacing w:val="-2"/>
          <w:u w:val="thick"/>
        </w:rPr>
        <w:t xml:space="preserve"> </w:t>
      </w:r>
      <w:r>
        <w:rPr>
          <w:u w:val="thick"/>
        </w:rPr>
        <w:t>Procedure</w:t>
      </w:r>
    </w:p>
    <w:p w14:paraId="6A68A8DD" w14:textId="77777777" w:rsidR="00411A3D" w:rsidRDefault="00411A3D">
      <w:pPr>
        <w:pStyle w:val="BodyText"/>
        <w:rPr>
          <w:b/>
        </w:rPr>
      </w:pPr>
    </w:p>
    <w:p w14:paraId="4C2326B6" w14:textId="77777777" w:rsidR="00411A3D" w:rsidRDefault="00C251D0">
      <w:pPr>
        <w:pStyle w:val="BodyText"/>
        <w:ind w:left="1579" w:right="1226"/>
        <w:jc w:val="both"/>
      </w:pPr>
      <w:r>
        <w:t>If</w:t>
      </w:r>
      <w:r>
        <w:rPr>
          <w:spacing w:val="-21"/>
        </w:rPr>
        <w:t xml:space="preserve"> </w:t>
      </w:r>
      <w:r>
        <w:t>the</w:t>
      </w:r>
      <w:r>
        <w:rPr>
          <w:spacing w:val="-21"/>
        </w:rPr>
        <w:t xml:space="preserve"> </w:t>
      </w:r>
      <w:r>
        <w:t>Complainant</w:t>
      </w:r>
      <w:r>
        <w:rPr>
          <w:spacing w:val="-21"/>
        </w:rPr>
        <w:t xml:space="preserve"> </w:t>
      </w:r>
      <w:r>
        <w:t>or</w:t>
      </w:r>
      <w:r>
        <w:rPr>
          <w:spacing w:val="-21"/>
        </w:rPr>
        <w:t xml:space="preserve"> </w:t>
      </w:r>
      <w:r>
        <w:t>Respondent</w:t>
      </w:r>
      <w:r>
        <w:rPr>
          <w:spacing w:val="-21"/>
        </w:rPr>
        <w:t xml:space="preserve"> </w:t>
      </w:r>
      <w:r>
        <w:t>submit</w:t>
      </w:r>
      <w:r>
        <w:rPr>
          <w:spacing w:val="-20"/>
        </w:rPr>
        <w:t xml:space="preserve"> </w:t>
      </w:r>
      <w:r>
        <w:t>an</w:t>
      </w:r>
      <w:r>
        <w:rPr>
          <w:spacing w:val="-20"/>
        </w:rPr>
        <w:t xml:space="preserve"> </w:t>
      </w:r>
      <w:r>
        <w:t>appeal</w:t>
      </w:r>
      <w:r>
        <w:rPr>
          <w:spacing w:val="-20"/>
        </w:rPr>
        <w:t xml:space="preserve"> </w:t>
      </w:r>
      <w:r>
        <w:t>to</w:t>
      </w:r>
      <w:r>
        <w:rPr>
          <w:spacing w:val="-21"/>
        </w:rPr>
        <w:t xml:space="preserve"> </w:t>
      </w:r>
      <w:r>
        <w:t>the</w:t>
      </w:r>
      <w:r>
        <w:rPr>
          <w:spacing w:val="-21"/>
        </w:rPr>
        <w:t xml:space="preserve"> </w:t>
      </w:r>
      <w:r>
        <w:t>District, the District, through an Appeal Officer,</w:t>
      </w:r>
      <w:r>
        <w:rPr>
          <w:spacing w:val="-4"/>
        </w:rPr>
        <w:t xml:space="preserve"> </w:t>
      </w:r>
      <w:r>
        <w:t>will:</w:t>
      </w:r>
    </w:p>
    <w:p w14:paraId="7B90FAB1" w14:textId="77777777" w:rsidR="00411A3D" w:rsidRDefault="00411A3D">
      <w:pPr>
        <w:pStyle w:val="BodyText"/>
        <w:spacing w:before="2"/>
      </w:pPr>
    </w:p>
    <w:p w14:paraId="03EE4BB2" w14:textId="77777777" w:rsidR="00411A3D" w:rsidRDefault="00C251D0">
      <w:pPr>
        <w:pStyle w:val="ListParagraph"/>
        <w:numPr>
          <w:ilvl w:val="1"/>
          <w:numId w:val="9"/>
        </w:numPr>
        <w:tabs>
          <w:tab w:val="left" w:pos="2300"/>
        </w:tabs>
        <w:spacing w:line="237" w:lineRule="auto"/>
        <w:ind w:left="2299" w:right="1227"/>
        <w:jc w:val="both"/>
        <w:rPr>
          <w:sz w:val="24"/>
        </w:rPr>
      </w:pPr>
      <w:r>
        <w:rPr>
          <w:sz w:val="24"/>
        </w:rPr>
        <w:t>Notify the other Party in writing within ten (10) calendar days of receiving a Party’s</w:t>
      </w:r>
      <w:r>
        <w:rPr>
          <w:spacing w:val="-5"/>
          <w:sz w:val="24"/>
        </w:rPr>
        <w:t xml:space="preserve"> </w:t>
      </w:r>
      <w:r>
        <w:rPr>
          <w:sz w:val="24"/>
        </w:rPr>
        <w:t>appeal;</w:t>
      </w:r>
    </w:p>
    <w:p w14:paraId="67DA94A6" w14:textId="77777777" w:rsidR="00411A3D" w:rsidRDefault="00C251D0">
      <w:pPr>
        <w:pStyle w:val="ListParagraph"/>
        <w:numPr>
          <w:ilvl w:val="1"/>
          <w:numId w:val="9"/>
        </w:numPr>
        <w:tabs>
          <w:tab w:val="left" w:pos="2300"/>
        </w:tabs>
        <w:spacing w:before="1"/>
        <w:ind w:left="2299" w:right="1221"/>
        <w:jc w:val="both"/>
        <w:rPr>
          <w:sz w:val="24"/>
        </w:rPr>
      </w:pPr>
      <w:r>
        <w:rPr>
          <w:sz w:val="24"/>
        </w:rPr>
        <w:t>Allow the non-appealing Parties at least fifteen (15) calendar days from the date of receipt of the appeal to submit</w:t>
      </w:r>
      <w:r>
        <w:rPr>
          <w:spacing w:val="-19"/>
          <w:sz w:val="24"/>
        </w:rPr>
        <w:t xml:space="preserve"> </w:t>
      </w:r>
      <w:r>
        <w:rPr>
          <w:sz w:val="24"/>
        </w:rPr>
        <w:t>a</w:t>
      </w:r>
      <w:r>
        <w:rPr>
          <w:spacing w:val="-20"/>
          <w:sz w:val="24"/>
        </w:rPr>
        <w:t xml:space="preserve"> </w:t>
      </w:r>
      <w:r>
        <w:rPr>
          <w:sz w:val="24"/>
        </w:rPr>
        <w:t>written</w:t>
      </w:r>
      <w:r>
        <w:rPr>
          <w:spacing w:val="-19"/>
          <w:sz w:val="24"/>
        </w:rPr>
        <w:t xml:space="preserve"> </w:t>
      </w:r>
      <w:r>
        <w:rPr>
          <w:sz w:val="24"/>
        </w:rPr>
        <w:t>statement</w:t>
      </w:r>
      <w:r>
        <w:rPr>
          <w:spacing w:val="-18"/>
          <w:sz w:val="24"/>
        </w:rPr>
        <w:t xml:space="preserve"> </w:t>
      </w:r>
      <w:r>
        <w:rPr>
          <w:sz w:val="24"/>
        </w:rPr>
        <w:t>in</w:t>
      </w:r>
      <w:r>
        <w:rPr>
          <w:spacing w:val="-18"/>
          <w:sz w:val="24"/>
        </w:rPr>
        <w:t xml:space="preserve"> </w:t>
      </w:r>
      <w:r>
        <w:rPr>
          <w:sz w:val="24"/>
        </w:rPr>
        <w:t>support</w:t>
      </w:r>
      <w:r>
        <w:rPr>
          <w:spacing w:val="-19"/>
          <w:sz w:val="24"/>
        </w:rPr>
        <w:t xml:space="preserve"> </w:t>
      </w:r>
      <w:r>
        <w:rPr>
          <w:sz w:val="24"/>
        </w:rPr>
        <w:t>of,</w:t>
      </w:r>
      <w:r>
        <w:rPr>
          <w:spacing w:val="-18"/>
          <w:sz w:val="24"/>
        </w:rPr>
        <w:t xml:space="preserve"> </w:t>
      </w:r>
      <w:r>
        <w:rPr>
          <w:sz w:val="24"/>
        </w:rPr>
        <w:t>or</w:t>
      </w:r>
      <w:r>
        <w:rPr>
          <w:spacing w:val="-19"/>
          <w:sz w:val="24"/>
        </w:rPr>
        <w:t xml:space="preserve"> </w:t>
      </w:r>
      <w:r>
        <w:rPr>
          <w:sz w:val="24"/>
        </w:rPr>
        <w:t>challenging,</w:t>
      </w:r>
      <w:r>
        <w:rPr>
          <w:spacing w:val="-19"/>
          <w:sz w:val="24"/>
        </w:rPr>
        <w:t xml:space="preserve"> </w:t>
      </w:r>
      <w:r>
        <w:rPr>
          <w:sz w:val="24"/>
        </w:rPr>
        <w:t>the outcome;</w:t>
      </w:r>
    </w:p>
    <w:p w14:paraId="47858BDB" w14:textId="77777777" w:rsidR="00411A3D" w:rsidRDefault="00411A3D">
      <w:pPr>
        <w:pStyle w:val="BodyText"/>
        <w:spacing w:before="11"/>
        <w:rPr>
          <w:sz w:val="23"/>
        </w:rPr>
      </w:pPr>
    </w:p>
    <w:p w14:paraId="69532B72" w14:textId="77777777" w:rsidR="00411A3D" w:rsidRDefault="00C251D0">
      <w:pPr>
        <w:pStyle w:val="BodyText"/>
        <w:ind w:left="1579" w:right="1220"/>
        <w:jc w:val="both"/>
      </w:pPr>
      <w:r>
        <w:t>The</w:t>
      </w:r>
      <w:r>
        <w:rPr>
          <w:spacing w:val="-21"/>
        </w:rPr>
        <w:t xml:space="preserve"> </w:t>
      </w:r>
      <w:r>
        <w:t>Appeal</w:t>
      </w:r>
      <w:r>
        <w:rPr>
          <w:spacing w:val="-20"/>
        </w:rPr>
        <w:t xml:space="preserve"> </w:t>
      </w:r>
      <w:r>
        <w:t>Officer</w:t>
      </w:r>
      <w:r>
        <w:rPr>
          <w:spacing w:val="-19"/>
        </w:rPr>
        <w:t xml:space="preserve"> </w:t>
      </w:r>
      <w:r>
        <w:t>will</w:t>
      </w:r>
      <w:r>
        <w:rPr>
          <w:spacing w:val="-21"/>
        </w:rPr>
        <w:t xml:space="preserve"> </w:t>
      </w:r>
      <w:r>
        <w:t>issue</w:t>
      </w:r>
      <w:r>
        <w:rPr>
          <w:spacing w:val="-20"/>
        </w:rPr>
        <w:t xml:space="preserve"> </w:t>
      </w:r>
      <w:r>
        <w:t>a</w:t>
      </w:r>
      <w:r>
        <w:rPr>
          <w:spacing w:val="-21"/>
        </w:rPr>
        <w:t xml:space="preserve"> </w:t>
      </w:r>
      <w:r>
        <w:t>written</w:t>
      </w:r>
      <w:r>
        <w:rPr>
          <w:spacing w:val="-19"/>
        </w:rPr>
        <w:t xml:space="preserve"> </w:t>
      </w:r>
      <w:r>
        <w:t>decision</w:t>
      </w:r>
      <w:r>
        <w:rPr>
          <w:spacing w:val="-20"/>
        </w:rPr>
        <w:t xml:space="preserve"> </w:t>
      </w:r>
      <w:r>
        <w:t>on</w:t>
      </w:r>
      <w:r>
        <w:rPr>
          <w:spacing w:val="-19"/>
        </w:rPr>
        <w:t xml:space="preserve"> </w:t>
      </w:r>
      <w:r>
        <w:t>whether</w:t>
      </w:r>
      <w:r>
        <w:rPr>
          <w:spacing w:val="-22"/>
        </w:rPr>
        <w:t xml:space="preserve"> </w:t>
      </w:r>
      <w:r>
        <w:t>to</w:t>
      </w:r>
      <w:r>
        <w:rPr>
          <w:spacing w:val="-21"/>
        </w:rPr>
        <w:t xml:space="preserve"> </w:t>
      </w:r>
      <w:r>
        <w:t>grant or</w:t>
      </w:r>
      <w:r>
        <w:rPr>
          <w:spacing w:val="-19"/>
        </w:rPr>
        <w:t xml:space="preserve"> </w:t>
      </w:r>
      <w:r>
        <w:t>deny</w:t>
      </w:r>
      <w:r>
        <w:rPr>
          <w:spacing w:val="-18"/>
        </w:rPr>
        <w:t xml:space="preserve"> </w:t>
      </w:r>
      <w:r>
        <w:t>the</w:t>
      </w:r>
      <w:r>
        <w:rPr>
          <w:spacing w:val="-17"/>
        </w:rPr>
        <w:t xml:space="preserve"> </w:t>
      </w:r>
      <w:r>
        <w:t>appeal,</w:t>
      </w:r>
      <w:r>
        <w:rPr>
          <w:spacing w:val="-17"/>
        </w:rPr>
        <w:t xml:space="preserve"> </w:t>
      </w:r>
      <w:r>
        <w:t>and</w:t>
      </w:r>
      <w:r>
        <w:rPr>
          <w:spacing w:val="-17"/>
        </w:rPr>
        <w:t xml:space="preserve"> </w:t>
      </w:r>
      <w:r>
        <w:t>the</w:t>
      </w:r>
      <w:r>
        <w:rPr>
          <w:spacing w:val="-18"/>
        </w:rPr>
        <w:t xml:space="preserve"> </w:t>
      </w:r>
      <w:r>
        <w:t>rationale</w:t>
      </w:r>
      <w:r>
        <w:rPr>
          <w:spacing w:val="-17"/>
        </w:rPr>
        <w:t xml:space="preserve"> </w:t>
      </w:r>
      <w:r>
        <w:t>for</w:t>
      </w:r>
      <w:r>
        <w:rPr>
          <w:spacing w:val="-18"/>
        </w:rPr>
        <w:t xml:space="preserve"> </w:t>
      </w:r>
      <w:r>
        <w:t>the</w:t>
      </w:r>
      <w:r>
        <w:rPr>
          <w:spacing w:val="-17"/>
        </w:rPr>
        <w:t xml:space="preserve"> </w:t>
      </w:r>
      <w:r>
        <w:t>decision,</w:t>
      </w:r>
      <w:r>
        <w:rPr>
          <w:spacing w:val="-18"/>
        </w:rPr>
        <w:t xml:space="preserve"> </w:t>
      </w:r>
      <w:r>
        <w:t>within</w:t>
      </w:r>
      <w:r>
        <w:rPr>
          <w:spacing w:val="-18"/>
        </w:rPr>
        <w:t xml:space="preserve"> </w:t>
      </w:r>
      <w:r>
        <w:t>thirty</w:t>
      </w:r>
    </w:p>
    <w:p w14:paraId="36B69AEB" w14:textId="19218100" w:rsidR="00411A3D" w:rsidRDefault="00C251D0">
      <w:pPr>
        <w:pStyle w:val="BodyText"/>
        <w:ind w:left="1579" w:right="1224"/>
        <w:jc w:val="both"/>
      </w:pPr>
      <w:r>
        <w:t xml:space="preserve">(30) calendar days after the Appeal Office receives the response to the appeal or the last day to provide a response. The District will provide the written decision simultaneously to </w:t>
      </w:r>
      <w:r w:rsidR="00C26C05">
        <w:t xml:space="preserve">the </w:t>
      </w:r>
      <w:r>
        <w:t>Parties.</w:t>
      </w:r>
    </w:p>
    <w:p w14:paraId="1661EF6F" w14:textId="77777777" w:rsidR="00411A3D" w:rsidRDefault="00411A3D">
      <w:pPr>
        <w:pStyle w:val="BodyText"/>
        <w:spacing w:before="11"/>
        <w:rPr>
          <w:sz w:val="23"/>
        </w:rPr>
      </w:pPr>
    </w:p>
    <w:p w14:paraId="462B226E" w14:textId="355E932D" w:rsidR="00411A3D" w:rsidRDefault="00C251D0">
      <w:pPr>
        <w:pStyle w:val="BodyText"/>
        <w:spacing w:before="1"/>
        <w:ind w:left="1579" w:right="1217"/>
        <w:jc w:val="both"/>
      </w:pPr>
      <w:r>
        <w:t xml:space="preserve">The Appeal Officer may extend or otherwise modify the deadlines provided above. Either Party may seek an extension by submitting a written request to the </w:t>
      </w:r>
      <w:r w:rsidR="00C26C05">
        <w:t xml:space="preserve">Appeal Officer </w:t>
      </w:r>
      <w:r>
        <w:t>explaining the need for the extension and the proposed length of the extension. The Appeal Officer will respond to the request within five (5) calendar days and will inform the Parties simultaneously whether the extension is granted.</w:t>
      </w:r>
    </w:p>
    <w:p w14:paraId="7FD4BD22" w14:textId="77777777" w:rsidR="00411A3D" w:rsidRDefault="00411A3D">
      <w:pPr>
        <w:pStyle w:val="BodyText"/>
        <w:spacing w:before="7"/>
        <w:rPr>
          <w:sz w:val="39"/>
        </w:rPr>
      </w:pPr>
    </w:p>
    <w:p w14:paraId="1F68C620" w14:textId="77777777" w:rsidR="00411A3D" w:rsidRDefault="00C251D0">
      <w:pPr>
        <w:pStyle w:val="Heading1"/>
        <w:tabs>
          <w:tab w:val="left" w:pos="859"/>
        </w:tabs>
        <w:ind w:left="139" w:firstLine="0"/>
        <w:rPr>
          <w:u w:val="none"/>
        </w:rPr>
      </w:pPr>
      <w:r>
        <w:rPr>
          <w:u w:val="none"/>
        </w:rPr>
        <w:t>IV.</w:t>
      </w:r>
      <w:r>
        <w:rPr>
          <w:u w:val="none"/>
        </w:rPr>
        <w:tab/>
      </w:r>
      <w:r>
        <w:rPr>
          <w:u w:val="thick"/>
        </w:rPr>
        <w:t>Training</w:t>
      </w:r>
    </w:p>
    <w:p w14:paraId="11858E5F" w14:textId="77777777" w:rsidR="00411A3D" w:rsidRDefault="00411A3D">
      <w:pPr>
        <w:pStyle w:val="BodyText"/>
        <w:spacing w:before="11"/>
        <w:rPr>
          <w:b/>
          <w:sz w:val="19"/>
        </w:rPr>
      </w:pPr>
    </w:p>
    <w:p w14:paraId="4BB396B2" w14:textId="0840E557" w:rsidR="00411A3D" w:rsidRDefault="00C251D0">
      <w:pPr>
        <w:pStyle w:val="BodyText"/>
        <w:spacing w:before="100"/>
        <w:ind w:left="859" w:right="1218"/>
        <w:jc w:val="both"/>
      </w:pPr>
      <w:r>
        <w:t>The District will provide training to Title IX Coordinators, investigators, Decision-Makers District-appointed Advisors and any other individual who may facilitate an informal resolution process, on the definition of sexual harassment, the scope of the District’s education program or activities, how to conduct an investigation and grievance</w:t>
      </w:r>
      <w:r>
        <w:rPr>
          <w:spacing w:val="71"/>
        </w:rPr>
        <w:t xml:space="preserve"> </w:t>
      </w:r>
      <w:r>
        <w:t>process</w:t>
      </w:r>
    </w:p>
    <w:p w14:paraId="43A90FBE" w14:textId="77777777" w:rsidR="00411A3D" w:rsidRDefault="00411A3D">
      <w:pPr>
        <w:jc w:val="both"/>
        <w:sectPr w:rsidR="00411A3D">
          <w:pgSz w:w="12240" w:h="15840"/>
          <w:pgMar w:top="1360" w:right="220" w:bottom="1000" w:left="1300" w:header="0" w:footer="812" w:gutter="0"/>
          <w:cols w:space="720"/>
        </w:sectPr>
      </w:pPr>
    </w:p>
    <w:p w14:paraId="47CDC723" w14:textId="052EA549" w:rsidR="00411A3D" w:rsidRDefault="00C251D0">
      <w:pPr>
        <w:pStyle w:val="BodyText"/>
        <w:spacing w:before="80"/>
        <w:ind w:left="859" w:right="1219"/>
        <w:jc w:val="both"/>
      </w:pPr>
      <w:r>
        <w:lastRenderedPageBreak/>
        <w:t>including hearings, appeals, and informal resolution processes, as applicable,</w:t>
      </w:r>
      <w:r>
        <w:rPr>
          <w:spacing w:val="-25"/>
        </w:rPr>
        <w:t xml:space="preserve"> </w:t>
      </w:r>
      <w:r>
        <w:t>and</w:t>
      </w:r>
      <w:r>
        <w:rPr>
          <w:spacing w:val="-25"/>
        </w:rPr>
        <w:t xml:space="preserve"> </w:t>
      </w:r>
      <w:r>
        <w:t>how</w:t>
      </w:r>
      <w:r>
        <w:rPr>
          <w:spacing w:val="-26"/>
        </w:rPr>
        <w:t xml:space="preserve"> </w:t>
      </w:r>
      <w:r>
        <w:t>to</w:t>
      </w:r>
      <w:r>
        <w:rPr>
          <w:spacing w:val="-25"/>
        </w:rPr>
        <w:t xml:space="preserve"> </w:t>
      </w:r>
      <w:r>
        <w:t>serve</w:t>
      </w:r>
      <w:r>
        <w:rPr>
          <w:spacing w:val="-25"/>
        </w:rPr>
        <w:t xml:space="preserve"> </w:t>
      </w:r>
      <w:r>
        <w:t>impartially,</w:t>
      </w:r>
      <w:r>
        <w:rPr>
          <w:spacing w:val="-25"/>
        </w:rPr>
        <w:t xml:space="preserve"> </w:t>
      </w:r>
      <w:r>
        <w:t>including</w:t>
      </w:r>
      <w:r>
        <w:rPr>
          <w:spacing w:val="-25"/>
        </w:rPr>
        <w:t xml:space="preserve"> </w:t>
      </w:r>
      <w:r>
        <w:t>avoiding</w:t>
      </w:r>
      <w:r>
        <w:rPr>
          <w:spacing w:val="-25"/>
        </w:rPr>
        <w:t xml:space="preserve"> </w:t>
      </w:r>
      <w:r>
        <w:t xml:space="preserve">prejudgment of the facts at issue, conflicts of interest, and bias. Any materials used to train the District’s Title IX Coordinator </w:t>
      </w:r>
      <w:r w:rsidR="00C26C05">
        <w:t>i</w:t>
      </w:r>
      <w:r>
        <w:t>nvestigators, District- appointed</w:t>
      </w:r>
      <w:r>
        <w:rPr>
          <w:spacing w:val="-10"/>
        </w:rPr>
        <w:t xml:space="preserve"> </w:t>
      </w:r>
      <w:r>
        <w:t>Advisors,</w:t>
      </w:r>
      <w:r>
        <w:rPr>
          <w:spacing w:val="-8"/>
        </w:rPr>
        <w:t xml:space="preserve"> </w:t>
      </w:r>
      <w:r>
        <w:t>Decision-Makers,</w:t>
      </w:r>
      <w:r>
        <w:rPr>
          <w:spacing w:val="-8"/>
        </w:rPr>
        <w:t xml:space="preserve"> </w:t>
      </w:r>
      <w:r>
        <w:t>and</w:t>
      </w:r>
      <w:r>
        <w:rPr>
          <w:spacing w:val="-8"/>
        </w:rPr>
        <w:t xml:space="preserve"> </w:t>
      </w:r>
      <w:r>
        <w:t>any</w:t>
      </w:r>
      <w:r>
        <w:rPr>
          <w:spacing w:val="-9"/>
        </w:rPr>
        <w:t xml:space="preserve"> </w:t>
      </w:r>
      <w:r>
        <w:t>person</w:t>
      </w:r>
      <w:r>
        <w:rPr>
          <w:spacing w:val="-8"/>
        </w:rPr>
        <w:t xml:space="preserve"> </w:t>
      </w:r>
      <w:r>
        <w:t>who</w:t>
      </w:r>
      <w:r>
        <w:rPr>
          <w:spacing w:val="-9"/>
        </w:rPr>
        <w:t xml:space="preserve"> </w:t>
      </w:r>
      <w:r>
        <w:t>facilitates</w:t>
      </w:r>
      <w:r>
        <w:rPr>
          <w:spacing w:val="-8"/>
        </w:rPr>
        <w:t xml:space="preserve"> </w:t>
      </w:r>
      <w:r>
        <w:t>an informal resolution process, will not rely on sex stereotypes and must promote</w:t>
      </w:r>
      <w:r>
        <w:rPr>
          <w:spacing w:val="-13"/>
        </w:rPr>
        <w:t xml:space="preserve"> </w:t>
      </w:r>
      <w:r>
        <w:t>impartial</w:t>
      </w:r>
      <w:r>
        <w:rPr>
          <w:spacing w:val="-11"/>
        </w:rPr>
        <w:t xml:space="preserve"> </w:t>
      </w:r>
      <w:r>
        <w:t>investigations</w:t>
      </w:r>
      <w:r>
        <w:rPr>
          <w:spacing w:val="-12"/>
        </w:rPr>
        <w:t xml:space="preserve"> </w:t>
      </w:r>
      <w:r>
        <w:t>and</w:t>
      </w:r>
      <w:r>
        <w:rPr>
          <w:spacing w:val="-12"/>
        </w:rPr>
        <w:t xml:space="preserve"> </w:t>
      </w:r>
      <w:r>
        <w:t>adjudications</w:t>
      </w:r>
      <w:r>
        <w:rPr>
          <w:spacing w:val="-12"/>
        </w:rPr>
        <w:t xml:space="preserve"> </w:t>
      </w:r>
      <w:r>
        <w:t>of</w:t>
      </w:r>
      <w:r>
        <w:rPr>
          <w:spacing w:val="-12"/>
        </w:rPr>
        <w:t xml:space="preserve"> </w:t>
      </w:r>
      <w:r>
        <w:t>formal</w:t>
      </w:r>
      <w:r>
        <w:rPr>
          <w:spacing w:val="-11"/>
        </w:rPr>
        <w:t xml:space="preserve"> </w:t>
      </w:r>
      <w:r>
        <w:t>complaints of Title IX sexual</w:t>
      </w:r>
      <w:r>
        <w:rPr>
          <w:spacing w:val="-3"/>
        </w:rPr>
        <w:t xml:space="preserve"> </w:t>
      </w:r>
      <w:r>
        <w:t>harassment.</w:t>
      </w:r>
    </w:p>
    <w:p w14:paraId="3C5D5EC2" w14:textId="77777777" w:rsidR="00411A3D" w:rsidRDefault="00411A3D">
      <w:pPr>
        <w:pStyle w:val="BodyText"/>
        <w:spacing w:before="7"/>
        <w:rPr>
          <w:sz w:val="39"/>
        </w:rPr>
      </w:pPr>
    </w:p>
    <w:p w14:paraId="65091888" w14:textId="77777777" w:rsidR="00411A3D" w:rsidRDefault="00C251D0">
      <w:pPr>
        <w:pStyle w:val="Heading1"/>
        <w:numPr>
          <w:ilvl w:val="0"/>
          <w:numId w:val="8"/>
        </w:numPr>
        <w:tabs>
          <w:tab w:val="left" w:pos="859"/>
          <w:tab w:val="left" w:pos="860"/>
        </w:tabs>
        <w:rPr>
          <w:u w:val="none"/>
        </w:rPr>
      </w:pPr>
      <w:r>
        <w:rPr>
          <w:u w:val="thick"/>
        </w:rPr>
        <w:t>File</w:t>
      </w:r>
      <w:r>
        <w:rPr>
          <w:spacing w:val="-1"/>
          <w:u w:val="thick"/>
        </w:rPr>
        <w:t xml:space="preserve"> </w:t>
      </w:r>
      <w:r>
        <w:rPr>
          <w:u w:val="thick"/>
        </w:rPr>
        <w:t>retention</w:t>
      </w:r>
    </w:p>
    <w:p w14:paraId="28FF145E" w14:textId="77777777" w:rsidR="00411A3D" w:rsidRDefault="00411A3D">
      <w:pPr>
        <w:pStyle w:val="BodyText"/>
        <w:spacing w:before="11"/>
        <w:rPr>
          <w:b/>
          <w:sz w:val="19"/>
        </w:rPr>
      </w:pPr>
    </w:p>
    <w:p w14:paraId="5CBD1065" w14:textId="77777777" w:rsidR="00411A3D" w:rsidRDefault="00C251D0">
      <w:pPr>
        <w:pStyle w:val="BodyText"/>
        <w:spacing w:before="100"/>
        <w:ind w:left="859" w:right="1343"/>
      </w:pPr>
      <w:r>
        <w:t>The District will retain on file for a period of at least seven years after closing the case copies of:</w:t>
      </w:r>
    </w:p>
    <w:p w14:paraId="5C2AE003" w14:textId="77777777" w:rsidR="00411A3D" w:rsidRDefault="00411A3D">
      <w:pPr>
        <w:pStyle w:val="BodyText"/>
        <w:spacing w:before="12"/>
        <w:rPr>
          <w:sz w:val="23"/>
        </w:rPr>
      </w:pPr>
    </w:p>
    <w:p w14:paraId="73E0AD73" w14:textId="77777777" w:rsidR="00411A3D" w:rsidRDefault="00C251D0">
      <w:pPr>
        <w:pStyle w:val="ListParagraph"/>
        <w:numPr>
          <w:ilvl w:val="1"/>
          <w:numId w:val="8"/>
        </w:numPr>
        <w:tabs>
          <w:tab w:val="left" w:pos="1579"/>
          <w:tab w:val="left" w:pos="1580"/>
        </w:tabs>
        <w:spacing w:line="293" w:lineRule="exact"/>
        <w:ind w:hanging="721"/>
        <w:rPr>
          <w:sz w:val="24"/>
        </w:rPr>
      </w:pPr>
      <w:r>
        <w:rPr>
          <w:sz w:val="24"/>
        </w:rPr>
        <w:t>The original report or</w:t>
      </w:r>
      <w:r>
        <w:rPr>
          <w:spacing w:val="-3"/>
          <w:sz w:val="24"/>
        </w:rPr>
        <w:t xml:space="preserve"> </w:t>
      </w:r>
      <w:r>
        <w:rPr>
          <w:sz w:val="24"/>
        </w:rPr>
        <w:t>complaint;</w:t>
      </w:r>
    </w:p>
    <w:p w14:paraId="0D6B173B" w14:textId="77777777" w:rsidR="00411A3D" w:rsidRDefault="00C251D0">
      <w:pPr>
        <w:pStyle w:val="ListParagraph"/>
        <w:numPr>
          <w:ilvl w:val="1"/>
          <w:numId w:val="8"/>
        </w:numPr>
        <w:tabs>
          <w:tab w:val="left" w:pos="1579"/>
          <w:tab w:val="left" w:pos="1580"/>
          <w:tab w:val="left" w:pos="2245"/>
          <w:tab w:val="left" w:pos="3304"/>
          <w:tab w:val="left" w:pos="4187"/>
          <w:tab w:val="left" w:pos="4613"/>
          <w:tab w:val="left" w:pos="5904"/>
          <w:tab w:val="left" w:pos="6351"/>
          <w:tab w:val="left" w:pos="6948"/>
          <w:tab w:val="left" w:pos="8416"/>
        </w:tabs>
        <w:spacing w:before="1" w:line="237" w:lineRule="auto"/>
        <w:ind w:right="1225"/>
        <w:rPr>
          <w:sz w:val="24"/>
        </w:rPr>
      </w:pPr>
      <w:r>
        <w:rPr>
          <w:sz w:val="24"/>
        </w:rPr>
        <w:t>Any</w:t>
      </w:r>
      <w:r>
        <w:rPr>
          <w:sz w:val="24"/>
        </w:rPr>
        <w:tab/>
        <w:t>actions</w:t>
      </w:r>
      <w:r>
        <w:rPr>
          <w:sz w:val="24"/>
        </w:rPr>
        <w:tab/>
        <w:t>taken</w:t>
      </w:r>
      <w:r>
        <w:rPr>
          <w:sz w:val="24"/>
        </w:rPr>
        <w:tab/>
        <w:t>in</w:t>
      </w:r>
      <w:r>
        <w:rPr>
          <w:sz w:val="24"/>
        </w:rPr>
        <w:tab/>
        <w:t>response</w:t>
      </w:r>
      <w:r>
        <w:rPr>
          <w:sz w:val="24"/>
        </w:rPr>
        <w:tab/>
        <w:t>to</w:t>
      </w:r>
      <w:r>
        <w:rPr>
          <w:sz w:val="24"/>
        </w:rPr>
        <w:tab/>
        <w:t>the</w:t>
      </w:r>
      <w:r>
        <w:rPr>
          <w:sz w:val="24"/>
        </w:rPr>
        <w:tab/>
        <w:t>complaint,</w:t>
      </w:r>
      <w:r>
        <w:rPr>
          <w:sz w:val="24"/>
        </w:rPr>
        <w:tab/>
      </w:r>
      <w:r>
        <w:rPr>
          <w:spacing w:val="-3"/>
          <w:sz w:val="24"/>
        </w:rPr>
        <w:t xml:space="preserve">including </w:t>
      </w:r>
      <w:r>
        <w:rPr>
          <w:sz w:val="24"/>
        </w:rPr>
        <w:t>supportive</w:t>
      </w:r>
      <w:r>
        <w:rPr>
          <w:spacing w:val="-2"/>
          <w:sz w:val="24"/>
        </w:rPr>
        <w:t xml:space="preserve"> </w:t>
      </w:r>
      <w:r>
        <w:rPr>
          <w:sz w:val="24"/>
        </w:rPr>
        <w:t>measures;</w:t>
      </w:r>
    </w:p>
    <w:p w14:paraId="6066EF0D" w14:textId="77777777" w:rsidR="00411A3D" w:rsidRDefault="00C251D0">
      <w:pPr>
        <w:pStyle w:val="ListParagraph"/>
        <w:numPr>
          <w:ilvl w:val="1"/>
          <w:numId w:val="8"/>
        </w:numPr>
        <w:tabs>
          <w:tab w:val="left" w:pos="1579"/>
          <w:tab w:val="left" w:pos="1580"/>
        </w:tabs>
        <w:spacing w:before="3" w:line="237" w:lineRule="auto"/>
        <w:ind w:right="1222"/>
        <w:rPr>
          <w:sz w:val="24"/>
        </w:rPr>
      </w:pPr>
      <w:r>
        <w:rPr>
          <w:sz w:val="24"/>
        </w:rPr>
        <w:t>The investigative report including all evidence gathered and any responses from the</w:t>
      </w:r>
      <w:r>
        <w:rPr>
          <w:spacing w:val="-1"/>
          <w:sz w:val="24"/>
        </w:rPr>
        <w:t xml:space="preserve"> </w:t>
      </w:r>
      <w:r>
        <w:rPr>
          <w:sz w:val="24"/>
        </w:rPr>
        <w:t>Parties;</w:t>
      </w:r>
    </w:p>
    <w:p w14:paraId="67ED9D89" w14:textId="77777777" w:rsidR="00411A3D" w:rsidRDefault="00C251D0">
      <w:pPr>
        <w:pStyle w:val="ListParagraph"/>
        <w:numPr>
          <w:ilvl w:val="1"/>
          <w:numId w:val="8"/>
        </w:numPr>
        <w:tabs>
          <w:tab w:val="left" w:pos="1579"/>
          <w:tab w:val="left" w:pos="1580"/>
        </w:tabs>
        <w:spacing w:before="1" w:line="293" w:lineRule="exact"/>
        <w:rPr>
          <w:sz w:val="24"/>
        </w:rPr>
      </w:pPr>
      <w:r>
        <w:rPr>
          <w:sz w:val="24"/>
        </w:rPr>
        <w:t>The District’s determination regarding</w:t>
      </w:r>
      <w:r>
        <w:rPr>
          <w:spacing w:val="-7"/>
          <w:sz w:val="24"/>
        </w:rPr>
        <w:t xml:space="preserve"> </w:t>
      </w:r>
      <w:r>
        <w:rPr>
          <w:sz w:val="24"/>
        </w:rPr>
        <w:t>responsibility;</w:t>
      </w:r>
    </w:p>
    <w:p w14:paraId="21C18C7A" w14:textId="77777777" w:rsidR="00411A3D" w:rsidRDefault="00C251D0">
      <w:pPr>
        <w:pStyle w:val="ListParagraph"/>
        <w:numPr>
          <w:ilvl w:val="1"/>
          <w:numId w:val="8"/>
        </w:numPr>
        <w:tabs>
          <w:tab w:val="left" w:pos="1579"/>
          <w:tab w:val="left" w:pos="1581"/>
        </w:tabs>
        <w:spacing w:line="292" w:lineRule="exact"/>
        <w:ind w:hanging="721"/>
        <w:rPr>
          <w:sz w:val="24"/>
        </w:rPr>
      </w:pPr>
      <w:r>
        <w:rPr>
          <w:sz w:val="24"/>
        </w:rPr>
        <w:t>Audio or audiovisual recording or transcript from a</w:t>
      </w:r>
      <w:r>
        <w:rPr>
          <w:spacing w:val="-12"/>
          <w:sz w:val="24"/>
        </w:rPr>
        <w:t xml:space="preserve"> </w:t>
      </w:r>
      <w:r>
        <w:rPr>
          <w:sz w:val="24"/>
        </w:rPr>
        <w:t>hearing;</w:t>
      </w:r>
    </w:p>
    <w:p w14:paraId="1936F9E4" w14:textId="77777777" w:rsidR="00411A3D" w:rsidRDefault="00C251D0">
      <w:pPr>
        <w:pStyle w:val="ListParagraph"/>
        <w:numPr>
          <w:ilvl w:val="1"/>
          <w:numId w:val="8"/>
        </w:numPr>
        <w:tabs>
          <w:tab w:val="left" w:pos="1579"/>
          <w:tab w:val="left" w:pos="1581"/>
        </w:tabs>
        <w:spacing w:line="292" w:lineRule="exact"/>
        <w:ind w:hanging="721"/>
        <w:rPr>
          <w:sz w:val="24"/>
        </w:rPr>
      </w:pPr>
      <w:r>
        <w:rPr>
          <w:sz w:val="24"/>
        </w:rPr>
        <w:t>Records</w:t>
      </w:r>
      <w:r>
        <w:rPr>
          <w:spacing w:val="-14"/>
          <w:sz w:val="24"/>
        </w:rPr>
        <w:t xml:space="preserve"> </w:t>
      </w:r>
      <w:r>
        <w:rPr>
          <w:sz w:val="24"/>
        </w:rPr>
        <w:t>of</w:t>
      </w:r>
      <w:r>
        <w:rPr>
          <w:spacing w:val="-14"/>
          <w:sz w:val="24"/>
        </w:rPr>
        <w:t xml:space="preserve"> </w:t>
      </w:r>
      <w:r>
        <w:rPr>
          <w:sz w:val="24"/>
        </w:rPr>
        <w:t>any</w:t>
      </w:r>
      <w:r>
        <w:rPr>
          <w:spacing w:val="-13"/>
          <w:sz w:val="24"/>
        </w:rPr>
        <w:t xml:space="preserve"> </w:t>
      </w:r>
      <w:r>
        <w:rPr>
          <w:sz w:val="24"/>
        </w:rPr>
        <w:t>disciplinary</w:t>
      </w:r>
      <w:r>
        <w:rPr>
          <w:spacing w:val="-14"/>
          <w:sz w:val="24"/>
        </w:rPr>
        <w:t xml:space="preserve"> </w:t>
      </w:r>
      <w:r>
        <w:rPr>
          <w:sz w:val="24"/>
        </w:rPr>
        <w:t>sanctions</w:t>
      </w:r>
      <w:r>
        <w:rPr>
          <w:spacing w:val="-14"/>
          <w:sz w:val="24"/>
        </w:rPr>
        <w:t xml:space="preserve"> </w:t>
      </w:r>
      <w:r>
        <w:rPr>
          <w:sz w:val="24"/>
        </w:rPr>
        <w:t>imposed</w:t>
      </w:r>
      <w:r>
        <w:rPr>
          <w:spacing w:val="-13"/>
          <w:sz w:val="24"/>
        </w:rPr>
        <w:t xml:space="preserve"> </w:t>
      </w:r>
      <w:r>
        <w:rPr>
          <w:sz w:val="24"/>
        </w:rPr>
        <w:t>on</w:t>
      </w:r>
      <w:r>
        <w:rPr>
          <w:spacing w:val="-13"/>
          <w:sz w:val="24"/>
        </w:rPr>
        <w:t xml:space="preserve"> </w:t>
      </w:r>
      <w:r>
        <w:rPr>
          <w:sz w:val="24"/>
        </w:rPr>
        <w:t>the</w:t>
      </w:r>
      <w:r>
        <w:rPr>
          <w:spacing w:val="-15"/>
          <w:sz w:val="24"/>
        </w:rPr>
        <w:t xml:space="preserve"> </w:t>
      </w:r>
      <w:r>
        <w:rPr>
          <w:sz w:val="24"/>
        </w:rPr>
        <w:t>Respondent;</w:t>
      </w:r>
    </w:p>
    <w:p w14:paraId="6D1D63EF" w14:textId="77777777" w:rsidR="00411A3D" w:rsidRDefault="00C251D0">
      <w:pPr>
        <w:pStyle w:val="ListParagraph"/>
        <w:numPr>
          <w:ilvl w:val="1"/>
          <w:numId w:val="8"/>
        </w:numPr>
        <w:tabs>
          <w:tab w:val="left" w:pos="1579"/>
          <w:tab w:val="left" w:pos="1580"/>
        </w:tabs>
        <w:spacing w:line="292" w:lineRule="exact"/>
        <w:rPr>
          <w:sz w:val="24"/>
        </w:rPr>
      </w:pPr>
      <w:r>
        <w:rPr>
          <w:sz w:val="24"/>
        </w:rPr>
        <w:t>Records of any remedies provided to the</w:t>
      </w:r>
      <w:r>
        <w:rPr>
          <w:spacing w:val="-10"/>
          <w:sz w:val="24"/>
        </w:rPr>
        <w:t xml:space="preserve"> </w:t>
      </w:r>
      <w:r>
        <w:rPr>
          <w:sz w:val="24"/>
        </w:rPr>
        <w:t>Complainant;</w:t>
      </w:r>
    </w:p>
    <w:p w14:paraId="1B8FCC4D" w14:textId="77777777" w:rsidR="00411A3D" w:rsidRDefault="00C251D0">
      <w:pPr>
        <w:pStyle w:val="ListParagraph"/>
        <w:numPr>
          <w:ilvl w:val="1"/>
          <w:numId w:val="8"/>
        </w:numPr>
        <w:tabs>
          <w:tab w:val="left" w:pos="1579"/>
          <w:tab w:val="left" w:pos="1580"/>
        </w:tabs>
        <w:spacing w:line="292" w:lineRule="exact"/>
        <w:ind w:hanging="721"/>
        <w:rPr>
          <w:sz w:val="24"/>
        </w:rPr>
      </w:pPr>
      <w:r>
        <w:rPr>
          <w:sz w:val="24"/>
        </w:rPr>
        <w:t>Any appeal and the</w:t>
      </w:r>
      <w:r>
        <w:rPr>
          <w:spacing w:val="-4"/>
          <w:sz w:val="24"/>
        </w:rPr>
        <w:t xml:space="preserve"> </w:t>
      </w:r>
      <w:r>
        <w:rPr>
          <w:sz w:val="24"/>
        </w:rPr>
        <w:t>result;</w:t>
      </w:r>
    </w:p>
    <w:p w14:paraId="769D5ED7" w14:textId="77777777" w:rsidR="00411A3D" w:rsidRDefault="00C251D0">
      <w:pPr>
        <w:pStyle w:val="ListParagraph"/>
        <w:numPr>
          <w:ilvl w:val="1"/>
          <w:numId w:val="8"/>
        </w:numPr>
        <w:tabs>
          <w:tab w:val="left" w:pos="1579"/>
          <w:tab w:val="left" w:pos="1580"/>
        </w:tabs>
        <w:spacing w:line="292" w:lineRule="exact"/>
        <w:ind w:hanging="721"/>
        <w:rPr>
          <w:sz w:val="24"/>
        </w:rPr>
      </w:pPr>
      <w:r>
        <w:rPr>
          <w:sz w:val="24"/>
        </w:rPr>
        <w:t>Any informal resolution and the result;</w:t>
      </w:r>
      <w:r>
        <w:rPr>
          <w:spacing w:val="-8"/>
          <w:sz w:val="24"/>
        </w:rPr>
        <w:t xml:space="preserve"> </w:t>
      </w:r>
      <w:r>
        <w:rPr>
          <w:sz w:val="24"/>
        </w:rPr>
        <w:t>and</w:t>
      </w:r>
    </w:p>
    <w:p w14:paraId="0E4C5924" w14:textId="77777777" w:rsidR="00411A3D" w:rsidRDefault="00C251D0">
      <w:pPr>
        <w:pStyle w:val="ListParagraph"/>
        <w:numPr>
          <w:ilvl w:val="1"/>
          <w:numId w:val="8"/>
        </w:numPr>
        <w:tabs>
          <w:tab w:val="left" w:pos="1580"/>
        </w:tabs>
        <w:ind w:left="1579" w:right="1221"/>
        <w:jc w:val="both"/>
        <w:rPr>
          <w:sz w:val="24"/>
        </w:rPr>
      </w:pPr>
      <w:r>
        <w:rPr>
          <w:sz w:val="24"/>
        </w:rPr>
        <w:t>All materials used to train Title IX Coordinators, investigators, District-appointed</w:t>
      </w:r>
      <w:r>
        <w:rPr>
          <w:spacing w:val="-24"/>
          <w:sz w:val="24"/>
        </w:rPr>
        <w:t xml:space="preserve"> </w:t>
      </w:r>
      <w:r>
        <w:rPr>
          <w:sz w:val="24"/>
        </w:rPr>
        <w:t>Advisors,</w:t>
      </w:r>
      <w:r>
        <w:rPr>
          <w:spacing w:val="-23"/>
          <w:sz w:val="24"/>
        </w:rPr>
        <w:t xml:space="preserve"> </w:t>
      </w:r>
      <w:r>
        <w:rPr>
          <w:sz w:val="24"/>
        </w:rPr>
        <w:t>Decision-Makers,</w:t>
      </w:r>
      <w:r>
        <w:rPr>
          <w:spacing w:val="-22"/>
          <w:sz w:val="24"/>
        </w:rPr>
        <w:t xml:space="preserve"> </w:t>
      </w:r>
      <w:r>
        <w:rPr>
          <w:sz w:val="24"/>
        </w:rPr>
        <w:t>and</w:t>
      </w:r>
      <w:r>
        <w:rPr>
          <w:spacing w:val="-23"/>
          <w:sz w:val="24"/>
        </w:rPr>
        <w:t xml:space="preserve"> </w:t>
      </w:r>
      <w:r>
        <w:rPr>
          <w:sz w:val="24"/>
        </w:rPr>
        <w:t>any</w:t>
      </w:r>
      <w:r>
        <w:rPr>
          <w:spacing w:val="-24"/>
          <w:sz w:val="24"/>
        </w:rPr>
        <w:t xml:space="preserve"> </w:t>
      </w:r>
      <w:r>
        <w:rPr>
          <w:sz w:val="24"/>
        </w:rPr>
        <w:t>person</w:t>
      </w:r>
      <w:r>
        <w:rPr>
          <w:spacing w:val="-21"/>
          <w:sz w:val="24"/>
        </w:rPr>
        <w:t xml:space="preserve"> </w:t>
      </w:r>
      <w:r>
        <w:rPr>
          <w:sz w:val="24"/>
        </w:rPr>
        <w:t>who facilitates an informal resolution process. The District will make these</w:t>
      </w:r>
      <w:r>
        <w:rPr>
          <w:spacing w:val="-20"/>
          <w:sz w:val="24"/>
        </w:rPr>
        <w:t xml:space="preserve"> </w:t>
      </w:r>
      <w:r>
        <w:rPr>
          <w:sz w:val="24"/>
        </w:rPr>
        <w:t>training</w:t>
      </w:r>
      <w:r>
        <w:rPr>
          <w:spacing w:val="-20"/>
          <w:sz w:val="24"/>
        </w:rPr>
        <w:t xml:space="preserve"> </w:t>
      </w:r>
      <w:r>
        <w:rPr>
          <w:sz w:val="24"/>
        </w:rPr>
        <w:t>materials</w:t>
      </w:r>
      <w:r>
        <w:rPr>
          <w:spacing w:val="-19"/>
          <w:sz w:val="24"/>
        </w:rPr>
        <w:t xml:space="preserve"> </w:t>
      </w:r>
      <w:r>
        <w:rPr>
          <w:sz w:val="24"/>
        </w:rPr>
        <w:t>available</w:t>
      </w:r>
      <w:r>
        <w:rPr>
          <w:spacing w:val="-19"/>
          <w:sz w:val="24"/>
        </w:rPr>
        <w:t xml:space="preserve"> </w:t>
      </w:r>
      <w:r>
        <w:rPr>
          <w:sz w:val="24"/>
        </w:rPr>
        <w:t>for</w:t>
      </w:r>
      <w:r>
        <w:rPr>
          <w:spacing w:val="-21"/>
          <w:sz w:val="24"/>
        </w:rPr>
        <w:t xml:space="preserve"> </w:t>
      </w:r>
      <w:r>
        <w:rPr>
          <w:sz w:val="24"/>
        </w:rPr>
        <w:t>inspection</w:t>
      </w:r>
      <w:r>
        <w:rPr>
          <w:spacing w:val="-19"/>
          <w:sz w:val="24"/>
        </w:rPr>
        <w:t xml:space="preserve"> </w:t>
      </w:r>
      <w:r>
        <w:rPr>
          <w:sz w:val="24"/>
        </w:rPr>
        <w:t>by</w:t>
      </w:r>
      <w:r>
        <w:rPr>
          <w:spacing w:val="-20"/>
          <w:sz w:val="24"/>
        </w:rPr>
        <w:t xml:space="preserve"> </w:t>
      </w:r>
      <w:r>
        <w:rPr>
          <w:sz w:val="24"/>
        </w:rPr>
        <w:t>the</w:t>
      </w:r>
      <w:r>
        <w:rPr>
          <w:spacing w:val="-19"/>
          <w:sz w:val="24"/>
        </w:rPr>
        <w:t xml:space="preserve"> </w:t>
      </w:r>
      <w:r>
        <w:rPr>
          <w:sz w:val="24"/>
        </w:rPr>
        <w:t>public</w:t>
      </w:r>
      <w:r>
        <w:rPr>
          <w:spacing w:val="-20"/>
          <w:sz w:val="24"/>
        </w:rPr>
        <w:t xml:space="preserve"> </w:t>
      </w:r>
      <w:r>
        <w:rPr>
          <w:sz w:val="24"/>
        </w:rPr>
        <w:t>upon request.</w:t>
      </w:r>
    </w:p>
    <w:p w14:paraId="22047772" w14:textId="77777777" w:rsidR="00411A3D" w:rsidRDefault="00411A3D">
      <w:pPr>
        <w:pStyle w:val="BodyText"/>
        <w:spacing w:before="8"/>
        <w:rPr>
          <w:sz w:val="23"/>
        </w:rPr>
      </w:pPr>
    </w:p>
    <w:p w14:paraId="20672130" w14:textId="77777777" w:rsidR="00411A3D" w:rsidRDefault="00C251D0">
      <w:pPr>
        <w:pStyle w:val="BodyText"/>
        <w:ind w:left="859" w:right="1219"/>
      </w:pPr>
      <w:r>
        <w:t>The</w:t>
      </w:r>
      <w:r>
        <w:rPr>
          <w:spacing w:val="-23"/>
        </w:rPr>
        <w:t xml:space="preserve"> </w:t>
      </w:r>
      <w:r>
        <w:t>District</w:t>
      </w:r>
      <w:r>
        <w:rPr>
          <w:spacing w:val="-22"/>
        </w:rPr>
        <w:t xml:space="preserve"> </w:t>
      </w:r>
      <w:r>
        <w:t>will</w:t>
      </w:r>
      <w:r>
        <w:rPr>
          <w:spacing w:val="-22"/>
        </w:rPr>
        <w:t xml:space="preserve"> </w:t>
      </w:r>
      <w:r>
        <w:t>make</w:t>
      </w:r>
      <w:r>
        <w:rPr>
          <w:spacing w:val="-22"/>
        </w:rPr>
        <w:t xml:space="preserve"> </w:t>
      </w:r>
      <w:r>
        <w:t>these</w:t>
      </w:r>
      <w:r>
        <w:rPr>
          <w:spacing w:val="-22"/>
        </w:rPr>
        <w:t xml:space="preserve"> </w:t>
      </w:r>
      <w:r>
        <w:t>documents</w:t>
      </w:r>
      <w:r>
        <w:rPr>
          <w:spacing w:val="-23"/>
        </w:rPr>
        <w:t xml:space="preserve"> </w:t>
      </w:r>
      <w:r>
        <w:t>available</w:t>
      </w:r>
      <w:r>
        <w:rPr>
          <w:spacing w:val="-21"/>
        </w:rPr>
        <w:t xml:space="preserve"> </w:t>
      </w:r>
      <w:r>
        <w:t>to</w:t>
      </w:r>
      <w:r>
        <w:rPr>
          <w:spacing w:val="-22"/>
        </w:rPr>
        <w:t xml:space="preserve"> </w:t>
      </w:r>
      <w:r>
        <w:t>the</w:t>
      </w:r>
      <w:r>
        <w:rPr>
          <w:spacing w:val="-22"/>
        </w:rPr>
        <w:t xml:space="preserve"> </w:t>
      </w:r>
      <w:r>
        <w:t>U.S.</w:t>
      </w:r>
      <w:r>
        <w:rPr>
          <w:spacing w:val="-22"/>
        </w:rPr>
        <w:t xml:space="preserve"> </w:t>
      </w:r>
      <w:r>
        <w:t>Department of Education Office for Civil Rights upon</w:t>
      </w:r>
      <w:r>
        <w:rPr>
          <w:spacing w:val="-7"/>
        </w:rPr>
        <w:t xml:space="preserve"> </w:t>
      </w:r>
      <w:r>
        <w:t>request.</w:t>
      </w:r>
    </w:p>
    <w:p w14:paraId="2F7100EF" w14:textId="77777777" w:rsidR="00411A3D" w:rsidRDefault="00411A3D">
      <w:pPr>
        <w:pStyle w:val="BodyText"/>
      </w:pPr>
    </w:p>
    <w:p w14:paraId="1D3DAA24" w14:textId="6987A195" w:rsidR="00411A3D" w:rsidRDefault="00C251D0">
      <w:pPr>
        <w:pStyle w:val="Heading2"/>
        <w:ind w:left="140" w:right="1219" w:hanging="1"/>
        <w:rPr>
          <w:u w:val="none"/>
        </w:rPr>
      </w:pPr>
      <w:r>
        <w:rPr>
          <w:u w:val="thick"/>
        </w:rPr>
        <w:t>Additional</w:t>
      </w:r>
      <w:r>
        <w:rPr>
          <w:spacing w:val="-17"/>
          <w:u w:val="thick"/>
        </w:rPr>
        <w:t xml:space="preserve"> </w:t>
      </w:r>
      <w:r>
        <w:rPr>
          <w:u w:val="thick"/>
        </w:rPr>
        <w:t>Definition</w:t>
      </w:r>
      <w:r>
        <w:rPr>
          <w:spacing w:val="-16"/>
          <w:u w:val="thick"/>
        </w:rPr>
        <w:t xml:space="preserve"> </w:t>
      </w:r>
      <w:r>
        <w:rPr>
          <w:u w:val="thick"/>
        </w:rPr>
        <w:t>Information</w:t>
      </w:r>
      <w:r>
        <w:rPr>
          <w:spacing w:val="51"/>
          <w:u w:val="thick"/>
        </w:rPr>
        <w:t xml:space="preserve"> </w:t>
      </w:r>
      <w:r>
        <w:rPr>
          <w:u w:val="thick"/>
        </w:rPr>
        <w:t>on</w:t>
      </w:r>
      <w:r>
        <w:rPr>
          <w:spacing w:val="-15"/>
          <w:u w:val="thick"/>
        </w:rPr>
        <w:t xml:space="preserve"> </w:t>
      </w:r>
      <w:r>
        <w:rPr>
          <w:u w:val="thick"/>
        </w:rPr>
        <w:t>Title</w:t>
      </w:r>
      <w:r>
        <w:rPr>
          <w:spacing w:val="-17"/>
          <w:u w:val="thick"/>
        </w:rPr>
        <w:t xml:space="preserve"> </w:t>
      </w:r>
      <w:r>
        <w:rPr>
          <w:u w:val="thick"/>
        </w:rPr>
        <w:t>IX</w:t>
      </w:r>
      <w:r>
        <w:rPr>
          <w:spacing w:val="-15"/>
          <w:u w:val="thick"/>
        </w:rPr>
        <w:t xml:space="preserve"> </w:t>
      </w:r>
      <w:r>
        <w:rPr>
          <w:u w:val="thick"/>
        </w:rPr>
        <w:t>Sexual</w:t>
      </w:r>
      <w:r>
        <w:rPr>
          <w:spacing w:val="-18"/>
          <w:u w:val="thick"/>
        </w:rPr>
        <w:t xml:space="preserve"> </w:t>
      </w:r>
      <w:r>
        <w:rPr>
          <w:u w:val="thick"/>
        </w:rPr>
        <w:t>Harassment</w:t>
      </w:r>
      <w:r>
        <w:rPr>
          <w:spacing w:val="-16"/>
          <w:u w:val="thick"/>
        </w:rPr>
        <w:t xml:space="preserve"> </w:t>
      </w:r>
      <w:r>
        <w:rPr>
          <w:u w:val="thick"/>
        </w:rPr>
        <w:t>from</w:t>
      </w:r>
      <w:r>
        <w:rPr>
          <w:u w:val="none"/>
        </w:rPr>
        <w:t xml:space="preserve"> </w:t>
      </w:r>
      <w:r>
        <w:rPr>
          <w:u w:val="thick"/>
        </w:rPr>
        <w:t>Page</w:t>
      </w:r>
      <w:r>
        <w:rPr>
          <w:spacing w:val="-2"/>
          <w:u w:val="thick"/>
        </w:rPr>
        <w:t xml:space="preserve"> </w:t>
      </w:r>
      <w:r w:rsidR="006A743C">
        <w:rPr>
          <w:u w:val="thick"/>
        </w:rPr>
        <w:t>2</w:t>
      </w:r>
    </w:p>
    <w:p w14:paraId="61B4EE55" w14:textId="77777777" w:rsidR="00411A3D" w:rsidRDefault="00411A3D">
      <w:pPr>
        <w:pStyle w:val="BodyText"/>
        <w:rPr>
          <w:b/>
        </w:rPr>
      </w:pPr>
    </w:p>
    <w:p w14:paraId="7528291D" w14:textId="77777777" w:rsidR="00411A3D" w:rsidRDefault="00C251D0">
      <w:pPr>
        <w:ind w:left="140"/>
        <w:rPr>
          <w:sz w:val="24"/>
        </w:rPr>
      </w:pPr>
      <w:r>
        <w:rPr>
          <w:b/>
          <w:sz w:val="24"/>
        </w:rPr>
        <w:t xml:space="preserve">Sexual assault, </w:t>
      </w:r>
      <w:r>
        <w:rPr>
          <w:sz w:val="24"/>
        </w:rPr>
        <w:t>under this procedure, is defined as:</w:t>
      </w:r>
    </w:p>
    <w:p w14:paraId="20BE2F81" w14:textId="77777777" w:rsidR="00411A3D" w:rsidRDefault="00411A3D">
      <w:pPr>
        <w:pStyle w:val="BodyText"/>
        <w:spacing w:before="1"/>
      </w:pPr>
    </w:p>
    <w:p w14:paraId="3B3125FB" w14:textId="77777777" w:rsidR="00411A3D" w:rsidRDefault="00C251D0">
      <w:pPr>
        <w:pStyle w:val="ListParagraph"/>
        <w:numPr>
          <w:ilvl w:val="0"/>
          <w:numId w:val="7"/>
        </w:numPr>
        <w:tabs>
          <w:tab w:val="left" w:pos="500"/>
        </w:tabs>
        <w:ind w:hanging="361"/>
        <w:rPr>
          <w:sz w:val="24"/>
        </w:rPr>
      </w:pPr>
      <w:r>
        <w:rPr>
          <w:sz w:val="24"/>
        </w:rPr>
        <w:t>Sex Offenses,</w:t>
      </w:r>
      <w:r>
        <w:rPr>
          <w:spacing w:val="-3"/>
          <w:sz w:val="24"/>
        </w:rPr>
        <w:t xml:space="preserve"> </w:t>
      </w:r>
      <w:r>
        <w:rPr>
          <w:sz w:val="24"/>
        </w:rPr>
        <w:t>Forcible:</w:t>
      </w:r>
    </w:p>
    <w:p w14:paraId="678AD7E9" w14:textId="77777777" w:rsidR="00411A3D" w:rsidRDefault="00C251D0">
      <w:pPr>
        <w:pStyle w:val="ListParagraph"/>
        <w:numPr>
          <w:ilvl w:val="1"/>
          <w:numId w:val="7"/>
        </w:numPr>
        <w:tabs>
          <w:tab w:val="left" w:pos="860"/>
        </w:tabs>
        <w:ind w:hanging="361"/>
        <w:rPr>
          <w:sz w:val="24"/>
        </w:rPr>
      </w:pPr>
      <w:r>
        <w:rPr>
          <w:sz w:val="24"/>
        </w:rPr>
        <w:t>Any sexual act</w:t>
      </w:r>
      <w:r>
        <w:rPr>
          <w:position w:val="8"/>
          <w:sz w:val="16"/>
        </w:rPr>
        <w:t xml:space="preserve">1 </w:t>
      </w:r>
      <w:r>
        <w:rPr>
          <w:sz w:val="24"/>
        </w:rPr>
        <w:t>directed against another</w:t>
      </w:r>
      <w:r>
        <w:rPr>
          <w:spacing w:val="-33"/>
          <w:sz w:val="24"/>
        </w:rPr>
        <w:t xml:space="preserve"> </w:t>
      </w:r>
      <w:r>
        <w:rPr>
          <w:sz w:val="24"/>
        </w:rPr>
        <w:t>person,</w:t>
      </w:r>
    </w:p>
    <w:p w14:paraId="5489FBA8" w14:textId="308D906B" w:rsidR="00411A3D" w:rsidRDefault="006447ED">
      <w:pPr>
        <w:pStyle w:val="BodyText"/>
        <w:spacing w:before="4"/>
        <w:rPr>
          <w:sz w:val="23"/>
        </w:rPr>
      </w:pPr>
      <w:r>
        <w:rPr>
          <w:noProof/>
        </w:rPr>
        <mc:AlternateContent>
          <mc:Choice Requires="wps">
            <w:drawing>
              <wp:anchor distT="0" distB="0" distL="0" distR="0" simplePos="0" relativeHeight="487588352" behindDoc="0" locked="0" layoutInCell="1" allowOverlap="1" wp14:anchorId="60D5EF55" wp14:editId="62E24E66">
                <wp:simplePos x="0" y="0"/>
                <wp:positionH relativeFrom="page">
                  <wp:posOffset>914400</wp:posOffset>
                </wp:positionH>
                <wp:positionV relativeFrom="paragraph">
                  <wp:posOffset>201295</wp:posOffset>
                </wp:positionV>
                <wp:extent cx="1828800" cy="7620"/>
                <wp:effectExtent l="0" t="0" r="0" b="0"/>
                <wp:wrapNone/>
                <wp:docPr id="6" name="Rectangle 3" descr="footno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8442D8D" id="Rectangle 3" o:spid="_x0000_s1026" alt="footnote" style="position:absolute;margin-left:1in;margin-top:15.85pt;width:2in;height:.6pt;z-index:487588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" fillcolor="black" stroked="f">
                <w10:wrap anchorx="page"/>
              </v:rect>
            </w:pict>
          </mc:Fallback>
        </mc:AlternateContent>
      </w:r>
    </w:p>
    <w:p w14:paraId="4C883917" w14:textId="77777777" w:rsidR="00411A3D" w:rsidRDefault="00C251D0">
      <w:pPr>
        <w:spacing w:before="58"/>
        <w:ind w:left="140"/>
        <w:rPr>
          <w:rFonts w:ascii="Times New Roman"/>
          <w:sz w:val="20"/>
        </w:rPr>
      </w:pPr>
      <w:r>
        <w:rPr>
          <w:rFonts w:ascii="Times New Roman"/>
          <w:position w:val="9"/>
          <w:sz w:val="16"/>
        </w:rPr>
        <w:t xml:space="preserve">1 </w:t>
      </w:r>
      <w:r>
        <w:rPr>
          <w:rFonts w:ascii="Times New Roman"/>
          <w:sz w:val="20"/>
        </w:rPr>
        <w:t xml:space="preserve">Sexual </w:t>
      </w:r>
      <w:proofErr w:type="gramStart"/>
      <w:r>
        <w:rPr>
          <w:rFonts w:ascii="Times New Roman"/>
          <w:sz w:val="20"/>
        </w:rPr>
        <w:t>acts</w:t>
      </w:r>
      <w:proofErr w:type="gramEnd"/>
      <w:r>
        <w:rPr>
          <w:rFonts w:ascii="Times New Roman"/>
          <w:sz w:val="20"/>
        </w:rPr>
        <w:t xml:space="preserve"> include:</w:t>
      </w:r>
    </w:p>
    <w:p w14:paraId="21031820" w14:textId="77777777" w:rsidR="00411A3D" w:rsidRDefault="00411A3D">
      <w:pPr>
        <w:rPr>
          <w:rFonts w:ascii="Times New Roman"/>
          <w:sz w:val="20"/>
        </w:rPr>
        <w:sectPr w:rsidR="00411A3D">
          <w:pgSz w:w="12240" w:h="15840"/>
          <w:pgMar w:top="1360" w:right="220" w:bottom="1000" w:left="1300" w:header="0" w:footer="812" w:gutter="0"/>
          <w:cols w:space="720"/>
        </w:sectPr>
      </w:pPr>
    </w:p>
    <w:p w14:paraId="0EC14544" w14:textId="77777777" w:rsidR="00411A3D" w:rsidRDefault="00C251D0">
      <w:pPr>
        <w:pStyle w:val="ListParagraph"/>
        <w:numPr>
          <w:ilvl w:val="1"/>
          <w:numId w:val="7"/>
        </w:numPr>
        <w:tabs>
          <w:tab w:val="left" w:pos="860"/>
        </w:tabs>
        <w:spacing w:before="80"/>
        <w:ind w:hanging="361"/>
        <w:rPr>
          <w:sz w:val="24"/>
        </w:rPr>
      </w:pPr>
      <w:r>
        <w:rPr>
          <w:sz w:val="24"/>
        </w:rPr>
        <w:lastRenderedPageBreak/>
        <w:t>without the consent of the</w:t>
      </w:r>
      <w:r>
        <w:rPr>
          <w:spacing w:val="-7"/>
          <w:sz w:val="24"/>
        </w:rPr>
        <w:t xml:space="preserve"> </w:t>
      </w:r>
      <w:r>
        <w:rPr>
          <w:sz w:val="24"/>
        </w:rPr>
        <w:t>Complainant,</w:t>
      </w:r>
    </w:p>
    <w:p w14:paraId="278AF9AD" w14:textId="77777777" w:rsidR="00411A3D" w:rsidRDefault="00C251D0">
      <w:pPr>
        <w:pStyle w:val="ListParagraph"/>
        <w:numPr>
          <w:ilvl w:val="1"/>
          <w:numId w:val="7"/>
        </w:numPr>
        <w:tabs>
          <w:tab w:val="left" w:pos="860"/>
        </w:tabs>
        <w:ind w:right="1227"/>
        <w:rPr>
          <w:sz w:val="24"/>
        </w:rPr>
      </w:pPr>
      <w:r>
        <w:rPr>
          <w:sz w:val="24"/>
        </w:rPr>
        <w:t>including instances in which the Complainant is incapable of giving consent.</w:t>
      </w:r>
    </w:p>
    <w:p w14:paraId="19992FA0" w14:textId="77777777" w:rsidR="00411A3D" w:rsidRDefault="00411A3D">
      <w:pPr>
        <w:pStyle w:val="BodyText"/>
        <w:spacing w:before="11"/>
        <w:rPr>
          <w:sz w:val="23"/>
        </w:rPr>
      </w:pPr>
    </w:p>
    <w:p w14:paraId="24C4D56F" w14:textId="77777777" w:rsidR="00411A3D" w:rsidRDefault="00C251D0">
      <w:pPr>
        <w:pStyle w:val="ListParagraph"/>
        <w:numPr>
          <w:ilvl w:val="0"/>
          <w:numId w:val="7"/>
        </w:numPr>
        <w:tabs>
          <w:tab w:val="left" w:pos="500"/>
        </w:tabs>
        <w:rPr>
          <w:sz w:val="24"/>
        </w:rPr>
      </w:pPr>
      <w:r>
        <w:rPr>
          <w:sz w:val="24"/>
        </w:rPr>
        <w:t>Sex Offenses,</w:t>
      </w:r>
      <w:r>
        <w:rPr>
          <w:spacing w:val="-3"/>
          <w:sz w:val="24"/>
        </w:rPr>
        <w:t xml:space="preserve"> </w:t>
      </w:r>
      <w:r>
        <w:rPr>
          <w:sz w:val="24"/>
        </w:rPr>
        <w:t>Non-forcible:</w:t>
      </w:r>
    </w:p>
    <w:p w14:paraId="2E3CC1AA" w14:textId="77777777" w:rsidR="00411A3D" w:rsidRDefault="00C251D0">
      <w:pPr>
        <w:pStyle w:val="ListParagraph"/>
        <w:numPr>
          <w:ilvl w:val="1"/>
          <w:numId w:val="7"/>
        </w:numPr>
        <w:tabs>
          <w:tab w:val="left" w:pos="860"/>
        </w:tabs>
        <w:ind w:left="859" w:hanging="361"/>
        <w:rPr>
          <w:sz w:val="24"/>
        </w:rPr>
      </w:pPr>
      <w:r>
        <w:rPr>
          <w:sz w:val="24"/>
        </w:rPr>
        <w:t>Incest:</w:t>
      </w:r>
    </w:p>
    <w:p w14:paraId="6BDE7564" w14:textId="77777777" w:rsidR="00411A3D" w:rsidRDefault="00C251D0">
      <w:pPr>
        <w:pStyle w:val="ListParagraph"/>
        <w:numPr>
          <w:ilvl w:val="2"/>
          <w:numId w:val="7"/>
        </w:numPr>
        <w:tabs>
          <w:tab w:val="left" w:pos="1220"/>
        </w:tabs>
        <w:ind w:hanging="361"/>
        <w:rPr>
          <w:sz w:val="24"/>
        </w:rPr>
      </w:pPr>
      <w:r>
        <w:rPr>
          <w:sz w:val="24"/>
        </w:rPr>
        <w:t>Non-forcible sexual</w:t>
      </w:r>
      <w:r>
        <w:rPr>
          <w:spacing w:val="-2"/>
          <w:sz w:val="24"/>
        </w:rPr>
        <w:t xml:space="preserve"> </w:t>
      </w:r>
      <w:r>
        <w:rPr>
          <w:sz w:val="24"/>
        </w:rPr>
        <w:t>intercourse,</w:t>
      </w:r>
    </w:p>
    <w:p w14:paraId="504A66FA" w14:textId="77777777" w:rsidR="00411A3D" w:rsidRDefault="00C251D0">
      <w:pPr>
        <w:pStyle w:val="ListParagraph"/>
        <w:numPr>
          <w:ilvl w:val="2"/>
          <w:numId w:val="7"/>
        </w:numPr>
        <w:tabs>
          <w:tab w:val="left" w:pos="1220"/>
        </w:tabs>
        <w:ind w:hanging="361"/>
        <w:rPr>
          <w:sz w:val="24"/>
        </w:rPr>
      </w:pPr>
      <w:r>
        <w:rPr>
          <w:sz w:val="24"/>
        </w:rPr>
        <w:t>between persons who are related to each</w:t>
      </w:r>
      <w:r>
        <w:rPr>
          <w:spacing w:val="-6"/>
          <w:sz w:val="24"/>
        </w:rPr>
        <w:t xml:space="preserve"> </w:t>
      </w:r>
      <w:r>
        <w:rPr>
          <w:sz w:val="24"/>
        </w:rPr>
        <w:t>other,</w:t>
      </w:r>
    </w:p>
    <w:p w14:paraId="515D6328" w14:textId="77777777" w:rsidR="00411A3D" w:rsidRDefault="00C251D0">
      <w:pPr>
        <w:pStyle w:val="ListParagraph"/>
        <w:numPr>
          <w:ilvl w:val="2"/>
          <w:numId w:val="7"/>
        </w:numPr>
        <w:tabs>
          <w:tab w:val="left" w:pos="1579"/>
          <w:tab w:val="left" w:pos="1580"/>
        </w:tabs>
        <w:spacing w:before="1"/>
        <w:ind w:left="1219" w:right="1226"/>
        <w:rPr>
          <w:sz w:val="24"/>
        </w:rPr>
      </w:pPr>
      <w:r>
        <w:rPr>
          <w:sz w:val="24"/>
        </w:rPr>
        <w:t>within the degrees wherein marriage is prohibited by California law.</w:t>
      </w:r>
    </w:p>
    <w:p w14:paraId="06B1C350" w14:textId="77777777" w:rsidR="00411A3D" w:rsidRDefault="00411A3D">
      <w:pPr>
        <w:pStyle w:val="BodyText"/>
      </w:pPr>
    </w:p>
    <w:p w14:paraId="6C9E7601" w14:textId="77777777" w:rsidR="00411A3D" w:rsidRDefault="00C251D0">
      <w:pPr>
        <w:pStyle w:val="ListParagraph"/>
        <w:numPr>
          <w:ilvl w:val="1"/>
          <w:numId w:val="7"/>
        </w:numPr>
        <w:tabs>
          <w:tab w:val="left" w:pos="860"/>
        </w:tabs>
        <w:ind w:left="859" w:hanging="361"/>
        <w:rPr>
          <w:sz w:val="24"/>
        </w:rPr>
      </w:pPr>
      <w:r>
        <w:rPr>
          <w:sz w:val="24"/>
        </w:rPr>
        <w:t>Statutory</w:t>
      </w:r>
      <w:r>
        <w:rPr>
          <w:spacing w:val="-2"/>
          <w:sz w:val="24"/>
        </w:rPr>
        <w:t xml:space="preserve"> </w:t>
      </w:r>
      <w:r>
        <w:rPr>
          <w:sz w:val="24"/>
        </w:rPr>
        <w:t>Rape:</w:t>
      </w:r>
    </w:p>
    <w:p w14:paraId="1621E912" w14:textId="77777777" w:rsidR="00411A3D" w:rsidRDefault="00C251D0">
      <w:pPr>
        <w:pStyle w:val="ListParagraph"/>
        <w:numPr>
          <w:ilvl w:val="2"/>
          <w:numId w:val="7"/>
        </w:numPr>
        <w:tabs>
          <w:tab w:val="left" w:pos="1220"/>
        </w:tabs>
        <w:ind w:hanging="361"/>
        <w:rPr>
          <w:sz w:val="24"/>
        </w:rPr>
      </w:pPr>
      <w:r>
        <w:rPr>
          <w:sz w:val="24"/>
        </w:rPr>
        <w:t>Non-forcible sexual</w:t>
      </w:r>
      <w:r>
        <w:rPr>
          <w:spacing w:val="-2"/>
          <w:sz w:val="24"/>
        </w:rPr>
        <w:t xml:space="preserve"> </w:t>
      </w:r>
      <w:r>
        <w:rPr>
          <w:sz w:val="24"/>
        </w:rPr>
        <w:t>intercourse,</w:t>
      </w:r>
    </w:p>
    <w:p w14:paraId="2DF70FD0" w14:textId="77777777" w:rsidR="00411A3D" w:rsidRDefault="00C251D0">
      <w:pPr>
        <w:pStyle w:val="ListParagraph"/>
        <w:numPr>
          <w:ilvl w:val="2"/>
          <w:numId w:val="7"/>
        </w:numPr>
        <w:tabs>
          <w:tab w:val="left" w:pos="1220"/>
        </w:tabs>
        <w:ind w:hanging="361"/>
        <w:rPr>
          <w:sz w:val="24"/>
        </w:rPr>
      </w:pPr>
      <w:r>
        <w:rPr>
          <w:sz w:val="24"/>
        </w:rPr>
        <w:t>with a person who is under the statutory age of consent of</w:t>
      </w:r>
      <w:r>
        <w:rPr>
          <w:spacing w:val="-14"/>
          <w:sz w:val="24"/>
        </w:rPr>
        <w:t xml:space="preserve"> </w:t>
      </w:r>
      <w:r>
        <w:rPr>
          <w:sz w:val="24"/>
        </w:rPr>
        <w:t>18.</w:t>
      </w:r>
    </w:p>
    <w:p w14:paraId="7A2661D8" w14:textId="77777777" w:rsidR="00411A3D" w:rsidRDefault="00411A3D">
      <w:pPr>
        <w:pStyle w:val="BodyText"/>
      </w:pPr>
    </w:p>
    <w:p w14:paraId="2D84A005" w14:textId="77777777" w:rsidR="00411A3D" w:rsidRDefault="00C251D0">
      <w:pPr>
        <w:ind w:left="139" w:right="1215"/>
        <w:jc w:val="both"/>
        <w:rPr>
          <w:sz w:val="24"/>
        </w:rPr>
      </w:pPr>
      <w:r>
        <w:rPr>
          <w:b/>
          <w:sz w:val="24"/>
        </w:rPr>
        <w:t xml:space="preserve">Consent relevant to any sexual act described </w:t>
      </w:r>
      <w:r>
        <w:rPr>
          <w:sz w:val="24"/>
        </w:rPr>
        <w:t>under this procedure, is defined</w:t>
      </w:r>
      <w:r>
        <w:rPr>
          <w:spacing w:val="-10"/>
          <w:sz w:val="24"/>
        </w:rPr>
        <w:t xml:space="preserve"> </w:t>
      </w:r>
      <w:r>
        <w:rPr>
          <w:sz w:val="24"/>
        </w:rPr>
        <w:t>as</w:t>
      </w:r>
      <w:r>
        <w:rPr>
          <w:spacing w:val="-9"/>
          <w:sz w:val="24"/>
        </w:rPr>
        <w:t xml:space="preserve"> </w:t>
      </w:r>
      <w:r>
        <w:rPr>
          <w:b/>
          <w:sz w:val="24"/>
        </w:rPr>
        <w:t>affirmative</w:t>
      </w:r>
      <w:r>
        <w:rPr>
          <w:b/>
          <w:spacing w:val="-9"/>
          <w:sz w:val="24"/>
        </w:rPr>
        <w:t xml:space="preserve"> </w:t>
      </w:r>
      <w:r>
        <w:rPr>
          <w:b/>
          <w:sz w:val="24"/>
        </w:rPr>
        <w:t>consent,</w:t>
      </w:r>
      <w:r>
        <w:rPr>
          <w:b/>
          <w:spacing w:val="-8"/>
          <w:sz w:val="24"/>
        </w:rPr>
        <w:t xml:space="preserve"> </w:t>
      </w:r>
      <w:r>
        <w:rPr>
          <w:sz w:val="24"/>
        </w:rPr>
        <w:t>which</w:t>
      </w:r>
      <w:r>
        <w:rPr>
          <w:spacing w:val="-11"/>
          <w:sz w:val="24"/>
        </w:rPr>
        <w:t xml:space="preserve"> </w:t>
      </w:r>
      <w:r>
        <w:rPr>
          <w:sz w:val="24"/>
        </w:rPr>
        <w:t>means</w:t>
      </w:r>
      <w:r>
        <w:rPr>
          <w:spacing w:val="-10"/>
          <w:sz w:val="24"/>
        </w:rPr>
        <w:t xml:space="preserve"> </w:t>
      </w:r>
      <w:r>
        <w:rPr>
          <w:sz w:val="24"/>
        </w:rPr>
        <w:t>an</w:t>
      </w:r>
      <w:r>
        <w:rPr>
          <w:spacing w:val="-9"/>
          <w:sz w:val="24"/>
        </w:rPr>
        <w:t xml:space="preserve"> </w:t>
      </w:r>
      <w:r>
        <w:rPr>
          <w:sz w:val="24"/>
        </w:rPr>
        <w:t>affirmative,</w:t>
      </w:r>
      <w:r>
        <w:rPr>
          <w:spacing w:val="-10"/>
          <w:sz w:val="24"/>
        </w:rPr>
        <w:t xml:space="preserve"> </w:t>
      </w:r>
      <w:r>
        <w:rPr>
          <w:sz w:val="24"/>
        </w:rPr>
        <w:t>conscious,</w:t>
      </w:r>
      <w:r>
        <w:rPr>
          <w:spacing w:val="-10"/>
          <w:sz w:val="24"/>
        </w:rPr>
        <w:t xml:space="preserve"> </w:t>
      </w:r>
      <w:r>
        <w:rPr>
          <w:sz w:val="24"/>
        </w:rPr>
        <w:t>and voluntary agreement to engage in sexual activity. It is the responsibility of each</w:t>
      </w:r>
      <w:r>
        <w:rPr>
          <w:spacing w:val="-25"/>
          <w:sz w:val="24"/>
        </w:rPr>
        <w:t xml:space="preserve"> </w:t>
      </w:r>
      <w:r>
        <w:rPr>
          <w:sz w:val="24"/>
        </w:rPr>
        <w:t>person</w:t>
      </w:r>
      <w:r>
        <w:rPr>
          <w:spacing w:val="-24"/>
          <w:sz w:val="24"/>
        </w:rPr>
        <w:t xml:space="preserve"> </w:t>
      </w:r>
      <w:r>
        <w:rPr>
          <w:sz w:val="24"/>
        </w:rPr>
        <w:t>involved</w:t>
      </w:r>
      <w:r>
        <w:rPr>
          <w:spacing w:val="-24"/>
          <w:sz w:val="24"/>
        </w:rPr>
        <w:t xml:space="preserve"> </w:t>
      </w:r>
      <w:r>
        <w:rPr>
          <w:sz w:val="24"/>
        </w:rPr>
        <w:t>in</w:t>
      </w:r>
      <w:r>
        <w:rPr>
          <w:spacing w:val="-21"/>
          <w:sz w:val="24"/>
        </w:rPr>
        <w:t xml:space="preserve"> </w:t>
      </w:r>
      <w:r>
        <w:rPr>
          <w:sz w:val="24"/>
        </w:rPr>
        <w:t>sexual</w:t>
      </w:r>
      <w:r>
        <w:rPr>
          <w:spacing w:val="-25"/>
          <w:sz w:val="24"/>
        </w:rPr>
        <w:t xml:space="preserve"> </w:t>
      </w:r>
      <w:r>
        <w:rPr>
          <w:sz w:val="24"/>
        </w:rPr>
        <w:t>activity</w:t>
      </w:r>
      <w:r>
        <w:rPr>
          <w:spacing w:val="-24"/>
          <w:sz w:val="24"/>
        </w:rPr>
        <w:t xml:space="preserve"> </w:t>
      </w:r>
      <w:r>
        <w:rPr>
          <w:sz w:val="24"/>
        </w:rPr>
        <w:t>to</w:t>
      </w:r>
      <w:r>
        <w:rPr>
          <w:spacing w:val="-25"/>
          <w:sz w:val="24"/>
        </w:rPr>
        <w:t xml:space="preserve"> </w:t>
      </w:r>
      <w:r>
        <w:rPr>
          <w:sz w:val="24"/>
        </w:rPr>
        <w:t>ensure</w:t>
      </w:r>
      <w:r>
        <w:rPr>
          <w:spacing w:val="-24"/>
          <w:sz w:val="24"/>
        </w:rPr>
        <w:t xml:space="preserve"> </w:t>
      </w:r>
      <w:r>
        <w:rPr>
          <w:sz w:val="24"/>
        </w:rPr>
        <w:t>that</w:t>
      </w:r>
      <w:r>
        <w:rPr>
          <w:spacing w:val="-25"/>
          <w:sz w:val="24"/>
        </w:rPr>
        <w:t xml:space="preserve"> </w:t>
      </w:r>
      <w:r>
        <w:rPr>
          <w:sz w:val="24"/>
        </w:rPr>
        <w:t>they</w:t>
      </w:r>
      <w:r>
        <w:rPr>
          <w:spacing w:val="-25"/>
          <w:sz w:val="24"/>
        </w:rPr>
        <w:t xml:space="preserve"> </w:t>
      </w:r>
      <w:r>
        <w:rPr>
          <w:sz w:val="24"/>
        </w:rPr>
        <w:t>have</w:t>
      </w:r>
      <w:r>
        <w:rPr>
          <w:spacing w:val="-24"/>
          <w:sz w:val="24"/>
        </w:rPr>
        <w:t xml:space="preserve"> </w:t>
      </w:r>
      <w:r>
        <w:rPr>
          <w:sz w:val="24"/>
        </w:rPr>
        <w:t>the</w:t>
      </w:r>
      <w:r>
        <w:rPr>
          <w:spacing w:val="-23"/>
          <w:sz w:val="24"/>
        </w:rPr>
        <w:t xml:space="preserve"> </w:t>
      </w:r>
      <w:r>
        <w:rPr>
          <w:sz w:val="24"/>
        </w:rPr>
        <w:t>affirmative</w:t>
      </w:r>
    </w:p>
    <w:p w14:paraId="53FB9FBB" w14:textId="77777777" w:rsidR="00411A3D" w:rsidRDefault="00411A3D">
      <w:pPr>
        <w:pStyle w:val="BodyText"/>
        <w:rPr>
          <w:sz w:val="20"/>
        </w:rPr>
      </w:pPr>
    </w:p>
    <w:p w14:paraId="772BA072" w14:textId="5B006C75" w:rsidR="00411A3D" w:rsidRDefault="006447ED">
      <w:pPr>
        <w:pStyle w:val="BodyText"/>
        <w:rPr>
          <w:sz w:val="10"/>
        </w:rPr>
      </w:pPr>
      <w:r>
        <w:rPr>
          <w:noProof/>
        </w:rPr>
        <mc:AlternateContent>
          <mc:Choice Requires="wps">
            <w:drawing>
              <wp:anchor distT="0" distB="0" distL="0" distR="0" simplePos="0" relativeHeight="487588864" behindDoc="1" locked="0" layoutInCell="1" allowOverlap="1" wp14:anchorId="0A4B6740" wp14:editId="48C9F370">
                <wp:simplePos x="0" y="0"/>
                <wp:positionH relativeFrom="page">
                  <wp:posOffset>914400</wp:posOffset>
                </wp:positionH>
                <wp:positionV relativeFrom="paragraph">
                  <wp:posOffset>102235</wp:posOffset>
                </wp:positionV>
                <wp:extent cx="1828800" cy="7620"/>
                <wp:effectExtent l="0" t="0" r="0" b="0"/>
                <wp:wrapTopAndBottom/>
                <wp:docPr id="5" name="Rectangle 2" descr="f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rect w14:anchorId="64C3B0BA" id="Rectangle 2" o:spid="_x0000_s1026" alt="fo" style="position:absolute;margin-left:1in;margin-top:8.05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" fillcolor="black" stroked="f">
                <w10:wrap type="topAndBottom" anchorx="page"/>
              </v:rect>
            </w:pict>
          </mc:Fallback>
        </mc:AlternateContent>
      </w:r>
    </w:p>
    <w:p w14:paraId="5FB73B9C" w14:textId="77777777" w:rsidR="00411A3D" w:rsidRDefault="00C251D0">
      <w:pPr>
        <w:spacing w:before="73"/>
        <w:ind w:left="860"/>
        <w:rPr>
          <w:rFonts w:ascii="Times New Roman"/>
          <w:sz w:val="20"/>
        </w:rPr>
      </w:pPr>
      <w:r>
        <w:rPr>
          <w:rFonts w:ascii="Times New Roman"/>
          <w:sz w:val="20"/>
        </w:rPr>
        <w:t>Forcible Rape:</w:t>
      </w:r>
    </w:p>
    <w:p w14:paraId="1376B5CD" w14:textId="77777777" w:rsidR="00411A3D" w:rsidRDefault="00C251D0">
      <w:pPr>
        <w:pStyle w:val="ListParagraph"/>
        <w:numPr>
          <w:ilvl w:val="3"/>
          <w:numId w:val="7"/>
        </w:numPr>
        <w:tabs>
          <w:tab w:val="left" w:pos="1580"/>
        </w:tabs>
        <w:spacing w:before="1" w:line="230" w:lineRule="exact"/>
        <w:rPr>
          <w:rFonts w:ascii="Times New Roman"/>
          <w:sz w:val="20"/>
        </w:rPr>
      </w:pPr>
      <w:r>
        <w:rPr>
          <w:rFonts w:ascii="Times New Roman"/>
          <w:sz w:val="20"/>
        </w:rPr>
        <w:t>Penetration,</w:t>
      </w:r>
    </w:p>
    <w:p w14:paraId="4C29430D" w14:textId="77777777" w:rsidR="00411A3D" w:rsidRDefault="00C251D0">
      <w:pPr>
        <w:pStyle w:val="ListParagraph"/>
        <w:numPr>
          <w:ilvl w:val="3"/>
          <w:numId w:val="7"/>
        </w:numPr>
        <w:tabs>
          <w:tab w:val="left" w:pos="1580"/>
        </w:tabs>
        <w:spacing w:line="230" w:lineRule="exact"/>
        <w:rPr>
          <w:rFonts w:ascii="Times New Roman"/>
          <w:sz w:val="20"/>
        </w:rPr>
      </w:pPr>
      <w:r>
        <w:rPr>
          <w:rFonts w:ascii="Times New Roman"/>
          <w:sz w:val="20"/>
        </w:rPr>
        <w:t>no matter how</w:t>
      </w:r>
      <w:r>
        <w:rPr>
          <w:rFonts w:ascii="Times New Roman"/>
          <w:spacing w:val="-5"/>
          <w:sz w:val="20"/>
        </w:rPr>
        <w:t xml:space="preserve"> </w:t>
      </w:r>
      <w:r>
        <w:rPr>
          <w:rFonts w:ascii="Times New Roman"/>
          <w:sz w:val="20"/>
        </w:rPr>
        <w:t>slight,</w:t>
      </w:r>
    </w:p>
    <w:p w14:paraId="65FE31CC" w14:textId="77777777" w:rsidR="00411A3D" w:rsidRDefault="00C251D0">
      <w:pPr>
        <w:pStyle w:val="ListParagraph"/>
        <w:numPr>
          <w:ilvl w:val="3"/>
          <w:numId w:val="7"/>
        </w:numPr>
        <w:tabs>
          <w:tab w:val="left" w:pos="1580"/>
        </w:tabs>
        <w:rPr>
          <w:rFonts w:ascii="Times New Roman"/>
          <w:sz w:val="20"/>
        </w:rPr>
      </w:pPr>
      <w:r>
        <w:rPr>
          <w:rFonts w:ascii="Times New Roman"/>
          <w:sz w:val="20"/>
        </w:rPr>
        <w:t>of the vagina or anus with any body part or object,</w:t>
      </w:r>
      <w:r>
        <w:rPr>
          <w:rFonts w:ascii="Times New Roman"/>
          <w:spacing w:val="-11"/>
          <w:sz w:val="20"/>
        </w:rPr>
        <w:t xml:space="preserve"> </w:t>
      </w:r>
      <w:r>
        <w:rPr>
          <w:rFonts w:ascii="Times New Roman"/>
          <w:sz w:val="20"/>
        </w:rPr>
        <w:t>or</w:t>
      </w:r>
    </w:p>
    <w:p w14:paraId="63C94469" w14:textId="77777777" w:rsidR="00411A3D" w:rsidRDefault="00C251D0">
      <w:pPr>
        <w:pStyle w:val="ListParagraph"/>
        <w:numPr>
          <w:ilvl w:val="3"/>
          <w:numId w:val="7"/>
        </w:numPr>
        <w:tabs>
          <w:tab w:val="left" w:pos="1580"/>
        </w:tabs>
        <w:spacing w:line="230" w:lineRule="exact"/>
        <w:rPr>
          <w:rFonts w:ascii="Times New Roman"/>
          <w:sz w:val="20"/>
        </w:rPr>
      </w:pPr>
      <w:r>
        <w:rPr>
          <w:rFonts w:ascii="Times New Roman"/>
          <w:sz w:val="20"/>
        </w:rPr>
        <w:t>oral penetration by a sex organ of another</w:t>
      </w:r>
      <w:r>
        <w:rPr>
          <w:rFonts w:ascii="Times New Roman"/>
          <w:spacing w:val="-10"/>
          <w:sz w:val="20"/>
        </w:rPr>
        <w:t xml:space="preserve"> </w:t>
      </w:r>
      <w:r>
        <w:rPr>
          <w:rFonts w:ascii="Times New Roman"/>
          <w:sz w:val="20"/>
        </w:rPr>
        <w:t>person,</w:t>
      </w:r>
    </w:p>
    <w:p w14:paraId="3B52602A" w14:textId="77777777" w:rsidR="00411A3D" w:rsidRDefault="00C251D0">
      <w:pPr>
        <w:pStyle w:val="ListParagraph"/>
        <w:numPr>
          <w:ilvl w:val="3"/>
          <w:numId w:val="7"/>
        </w:numPr>
        <w:tabs>
          <w:tab w:val="left" w:pos="1580"/>
        </w:tabs>
        <w:ind w:left="859" w:right="5930" w:firstLine="360"/>
        <w:rPr>
          <w:rFonts w:ascii="Times New Roman"/>
          <w:sz w:val="20"/>
        </w:rPr>
      </w:pPr>
      <w:r>
        <w:rPr>
          <w:rFonts w:ascii="Times New Roman"/>
          <w:sz w:val="20"/>
        </w:rPr>
        <w:t>without the consent of the</w:t>
      </w:r>
      <w:r>
        <w:rPr>
          <w:rFonts w:ascii="Times New Roman"/>
          <w:spacing w:val="-22"/>
          <w:sz w:val="20"/>
        </w:rPr>
        <w:t xml:space="preserve"> </w:t>
      </w:r>
      <w:r>
        <w:rPr>
          <w:rFonts w:ascii="Times New Roman"/>
          <w:sz w:val="20"/>
        </w:rPr>
        <w:t>Complainant. Forcible</w:t>
      </w:r>
      <w:r>
        <w:rPr>
          <w:rFonts w:ascii="Times New Roman"/>
          <w:spacing w:val="-1"/>
          <w:sz w:val="20"/>
        </w:rPr>
        <w:t xml:space="preserve"> </w:t>
      </w:r>
      <w:r>
        <w:rPr>
          <w:rFonts w:ascii="Times New Roman"/>
          <w:sz w:val="20"/>
        </w:rPr>
        <w:t>Sodomy:</w:t>
      </w:r>
    </w:p>
    <w:p w14:paraId="623FF3F0" w14:textId="77777777" w:rsidR="00411A3D" w:rsidRDefault="00C251D0">
      <w:pPr>
        <w:pStyle w:val="ListParagraph"/>
        <w:numPr>
          <w:ilvl w:val="0"/>
          <w:numId w:val="6"/>
        </w:numPr>
        <w:tabs>
          <w:tab w:val="left" w:pos="1580"/>
        </w:tabs>
        <w:spacing w:before="1" w:line="230" w:lineRule="exact"/>
        <w:ind w:hanging="361"/>
        <w:rPr>
          <w:rFonts w:ascii="Times New Roman"/>
          <w:sz w:val="20"/>
        </w:rPr>
      </w:pPr>
      <w:r>
        <w:rPr>
          <w:rFonts w:ascii="Times New Roman"/>
          <w:sz w:val="20"/>
        </w:rPr>
        <w:t>Oral or anal sexual intercourse with another</w:t>
      </w:r>
      <w:r>
        <w:rPr>
          <w:rFonts w:ascii="Times New Roman"/>
          <w:spacing w:val="-9"/>
          <w:sz w:val="20"/>
        </w:rPr>
        <w:t xml:space="preserve"> </w:t>
      </w:r>
      <w:r>
        <w:rPr>
          <w:rFonts w:ascii="Times New Roman"/>
          <w:sz w:val="20"/>
        </w:rPr>
        <w:t>person,</w:t>
      </w:r>
    </w:p>
    <w:p w14:paraId="4A7E1F5F" w14:textId="77777777" w:rsidR="00411A3D" w:rsidRDefault="00C251D0">
      <w:pPr>
        <w:pStyle w:val="ListParagraph"/>
        <w:numPr>
          <w:ilvl w:val="0"/>
          <w:numId w:val="6"/>
        </w:numPr>
        <w:tabs>
          <w:tab w:val="left" w:pos="1580"/>
        </w:tabs>
        <w:spacing w:line="230" w:lineRule="exact"/>
        <w:rPr>
          <w:rFonts w:ascii="Times New Roman"/>
          <w:sz w:val="20"/>
        </w:rPr>
      </w:pPr>
      <w:r>
        <w:rPr>
          <w:rFonts w:ascii="Times New Roman"/>
          <w:sz w:val="20"/>
        </w:rPr>
        <w:t>forcibly,</w:t>
      </w:r>
    </w:p>
    <w:p w14:paraId="6386498A" w14:textId="77777777" w:rsidR="00411A3D" w:rsidRDefault="00C251D0">
      <w:pPr>
        <w:pStyle w:val="ListParagraph"/>
        <w:numPr>
          <w:ilvl w:val="0"/>
          <w:numId w:val="6"/>
        </w:numPr>
        <w:tabs>
          <w:tab w:val="left" w:pos="1580"/>
        </w:tabs>
        <w:rPr>
          <w:rFonts w:ascii="Times New Roman" w:hAnsi="Times New Roman"/>
          <w:sz w:val="20"/>
        </w:rPr>
      </w:pPr>
      <w:r>
        <w:rPr>
          <w:rFonts w:ascii="Times New Roman" w:hAnsi="Times New Roman"/>
          <w:sz w:val="20"/>
        </w:rPr>
        <w:t>and/or against that person’s will (non-consensually),</w:t>
      </w:r>
      <w:r>
        <w:rPr>
          <w:rFonts w:ascii="Times New Roman" w:hAnsi="Times New Roman"/>
          <w:spacing w:val="-9"/>
          <w:sz w:val="20"/>
        </w:rPr>
        <w:t xml:space="preserve"> </w:t>
      </w:r>
      <w:r>
        <w:rPr>
          <w:rFonts w:ascii="Times New Roman" w:hAnsi="Times New Roman"/>
          <w:sz w:val="20"/>
        </w:rPr>
        <w:t>or</w:t>
      </w:r>
    </w:p>
    <w:p w14:paraId="31C01EA8" w14:textId="77777777" w:rsidR="00411A3D" w:rsidRDefault="00C251D0">
      <w:pPr>
        <w:pStyle w:val="ListParagraph"/>
        <w:numPr>
          <w:ilvl w:val="0"/>
          <w:numId w:val="6"/>
        </w:numPr>
        <w:tabs>
          <w:tab w:val="left" w:pos="1580"/>
        </w:tabs>
        <w:spacing w:before="1"/>
        <w:ind w:left="1579" w:right="1661"/>
        <w:rPr>
          <w:rFonts w:ascii="Times New Roman" w:hAnsi="Times New Roman"/>
          <w:sz w:val="20"/>
        </w:rPr>
      </w:pPr>
      <w:r>
        <w:rPr>
          <w:rFonts w:ascii="Times New Roman" w:hAnsi="Times New Roman"/>
          <w:sz w:val="20"/>
        </w:rPr>
        <w:t>not</w:t>
      </w:r>
      <w:r>
        <w:rPr>
          <w:rFonts w:ascii="Times New Roman" w:hAnsi="Times New Roman"/>
          <w:spacing w:val="-5"/>
          <w:sz w:val="20"/>
        </w:rPr>
        <w:t xml:space="preserve"> </w:t>
      </w:r>
      <w:r>
        <w:rPr>
          <w:rFonts w:ascii="Times New Roman" w:hAnsi="Times New Roman"/>
          <w:sz w:val="20"/>
        </w:rPr>
        <w:t>forcibly</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against</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person’s</w:t>
      </w:r>
      <w:r>
        <w:rPr>
          <w:rFonts w:ascii="Times New Roman" w:hAnsi="Times New Roman"/>
          <w:spacing w:val="-3"/>
          <w:sz w:val="20"/>
        </w:rPr>
        <w:t xml:space="preserve"> </w:t>
      </w:r>
      <w:r>
        <w:rPr>
          <w:rFonts w:ascii="Times New Roman" w:hAnsi="Times New Roman"/>
          <w:sz w:val="20"/>
        </w:rPr>
        <w:t>will</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2"/>
          <w:sz w:val="20"/>
        </w:rPr>
        <w:t xml:space="preserve"> </w:t>
      </w:r>
      <w:r>
        <w:rPr>
          <w:rFonts w:ascii="Times New Roman" w:hAnsi="Times New Roman"/>
          <w:sz w:val="20"/>
        </w:rPr>
        <w:t>instances</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which</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3"/>
          <w:sz w:val="20"/>
        </w:rPr>
        <w:t xml:space="preserve"> </w:t>
      </w:r>
      <w:r>
        <w:rPr>
          <w:rFonts w:ascii="Times New Roman" w:hAnsi="Times New Roman"/>
          <w:sz w:val="20"/>
        </w:rPr>
        <w:t>Complainant</w:t>
      </w:r>
      <w:r>
        <w:rPr>
          <w:rFonts w:ascii="Times New Roman" w:hAnsi="Times New Roman"/>
          <w:spacing w:val="-3"/>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incapable</w:t>
      </w:r>
      <w:r>
        <w:rPr>
          <w:rFonts w:ascii="Times New Roman" w:hAnsi="Times New Roman"/>
          <w:spacing w:val="-2"/>
          <w:sz w:val="20"/>
        </w:rPr>
        <w:t xml:space="preserve"> </w:t>
      </w:r>
      <w:r>
        <w:rPr>
          <w:rFonts w:ascii="Times New Roman" w:hAnsi="Times New Roman"/>
          <w:sz w:val="20"/>
        </w:rPr>
        <w:t>of giving consent because of age or because of temporary or permanent mental or physical incapacity.</w:t>
      </w:r>
    </w:p>
    <w:p w14:paraId="3264DF9C" w14:textId="77777777" w:rsidR="00411A3D" w:rsidRDefault="00C251D0">
      <w:pPr>
        <w:spacing w:line="230" w:lineRule="exact"/>
        <w:ind w:left="859"/>
        <w:rPr>
          <w:rFonts w:ascii="Times New Roman"/>
          <w:sz w:val="20"/>
        </w:rPr>
      </w:pPr>
      <w:r>
        <w:rPr>
          <w:rFonts w:ascii="Times New Roman"/>
          <w:sz w:val="20"/>
        </w:rPr>
        <w:t>Sexual Assault with an Object:</w:t>
      </w:r>
    </w:p>
    <w:p w14:paraId="62E32F93" w14:textId="77777777" w:rsidR="00411A3D" w:rsidRDefault="00C251D0">
      <w:pPr>
        <w:pStyle w:val="ListParagraph"/>
        <w:numPr>
          <w:ilvl w:val="0"/>
          <w:numId w:val="5"/>
        </w:numPr>
        <w:tabs>
          <w:tab w:val="left" w:pos="1580"/>
        </w:tabs>
        <w:spacing w:line="230" w:lineRule="exact"/>
        <w:ind w:hanging="361"/>
        <w:rPr>
          <w:rFonts w:ascii="Times New Roman"/>
          <w:sz w:val="20"/>
        </w:rPr>
      </w:pPr>
      <w:r>
        <w:rPr>
          <w:rFonts w:ascii="Times New Roman"/>
          <w:sz w:val="20"/>
        </w:rPr>
        <w:t>The use of an object or instrument to</w:t>
      </w:r>
      <w:r>
        <w:rPr>
          <w:rFonts w:ascii="Times New Roman"/>
          <w:spacing w:val="-10"/>
          <w:sz w:val="20"/>
        </w:rPr>
        <w:t xml:space="preserve"> </w:t>
      </w:r>
      <w:r>
        <w:rPr>
          <w:rFonts w:ascii="Times New Roman"/>
          <w:sz w:val="20"/>
        </w:rPr>
        <w:t>penetrate,</w:t>
      </w:r>
    </w:p>
    <w:p w14:paraId="40A4F451" w14:textId="77777777" w:rsidR="00411A3D" w:rsidRDefault="00C251D0">
      <w:pPr>
        <w:pStyle w:val="ListParagraph"/>
        <w:numPr>
          <w:ilvl w:val="0"/>
          <w:numId w:val="5"/>
        </w:numPr>
        <w:tabs>
          <w:tab w:val="left" w:pos="1580"/>
        </w:tabs>
        <w:ind w:hanging="361"/>
        <w:rPr>
          <w:rFonts w:ascii="Times New Roman"/>
          <w:sz w:val="20"/>
        </w:rPr>
      </w:pPr>
      <w:r>
        <w:rPr>
          <w:rFonts w:ascii="Times New Roman"/>
          <w:sz w:val="20"/>
        </w:rPr>
        <w:t>however</w:t>
      </w:r>
      <w:r>
        <w:rPr>
          <w:rFonts w:ascii="Times New Roman"/>
          <w:spacing w:val="-2"/>
          <w:sz w:val="20"/>
        </w:rPr>
        <w:t xml:space="preserve"> </w:t>
      </w:r>
      <w:r>
        <w:rPr>
          <w:rFonts w:ascii="Times New Roman"/>
          <w:sz w:val="20"/>
        </w:rPr>
        <w:t>slightly,</w:t>
      </w:r>
    </w:p>
    <w:p w14:paraId="133DA012" w14:textId="77777777" w:rsidR="00411A3D" w:rsidRDefault="00C251D0">
      <w:pPr>
        <w:pStyle w:val="ListParagraph"/>
        <w:numPr>
          <w:ilvl w:val="0"/>
          <w:numId w:val="5"/>
        </w:numPr>
        <w:tabs>
          <w:tab w:val="left" w:pos="1580"/>
        </w:tabs>
        <w:spacing w:before="1" w:line="230" w:lineRule="exact"/>
        <w:ind w:hanging="361"/>
        <w:rPr>
          <w:rFonts w:ascii="Times New Roman"/>
          <w:sz w:val="20"/>
        </w:rPr>
      </w:pPr>
      <w:r>
        <w:rPr>
          <w:rFonts w:ascii="Times New Roman"/>
          <w:sz w:val="20"/>
        </w:rPr>
        <w:t>the genital or anal opening of the body of another</w:t>
      </w:r>
      <w:r>
        <w:rPr>
          <w:rFonts w:ascii="Times New Roman"/>
          <w:spacing w:val="-10"/>
          <w:sz w:val="20"/>
        </w:rPr>
        <w:t xml:space="preserve"> </w:t>
      </w:r>
      <w:r>
        <w:rPr>
          <w:rFonts w:ascii="Times New Roman"/>
          <w:sz w:val="20"/>
        </w:rPr>
        <w:t>person,</w:t>
      </w:r>
    </w:p>
    <w:p w14:paraId="3E328172" w14:textId="77777777" w:rsidR="00411A3D" w:rsidRDefault="00C251D0">
      <w:pPr>
        <w:pStyle w:val="ListParagraph"/>
        <w:numPr>
          <w:ilvl w:val="0"/>
          <w:numId w:val="5"/>
        </w:numPr>
        <w:tabs>
          <w:tab w:val="left" w:pos="1580"/>
        </w:tabs>
        <w:spacing w:line="230" w:lineRule="exact"/>
        <w:ind w:hanging="361"/>
        <w:rPr>
          <w:rFonts w:ascii="Times New Roman"/>
          <w:sz w:val="20"/>
        </w:rPr>
      </w:pPr>
      <w:r>
        <w:rPr>
          <w:rFonts w:ascii="Times New Roman"/>
          <w:sz w:val="20"/>
        </w:rPr>
        <w:t>forcibly,</w:t>
      </w:r>
    </w:p>
    <w:p w14:paraId="329CC104" w14:textId="77777777" w:rsidR="00411A3D" w:rsidRDefault="00C251D0">
      <w:pPr>
        <w:pStyle w:val="ListParagraph"/>
        <w:numPr>
          <w:ilvl w:val="0"/>
          <w:numId w:val="5"/>
        </w:numPr>
        <w:tabs>
          <w:tab w:val="left" w:pos="1580"/>
        </w:tabs>
        <w:spacing w:line="230" w:lineRule="exact"/>
        <w:rPr>
          <w:rFonts w:ascii="Times New Roman" w:hAnsi="Times New Roman"/>
          <w:sz w:val="20"/>
        </w:rPr>
      </w:pPr>
      <w:r>
        <w:rPr>
          <w:rFonts w:ascii="Times New Roman" w:hAnsi="Times New Roman"/>
          <w:sz w:val="20"/>
        </w:rPr>
        <w:t>and/or against that person’s will</w:t>
      </w:r>
      <w:r>
        <w:rPr>
          <w:rFonts w:ascii="Times New Roman" w:hAnsi="Times New Roman"/>
          <w:spacing w:val="-8"/>
          <w:sz w:val="20"/>
        </w:rPr>
        <w:t xml:space="preserve"> </w:t>
      </w:r>
      <w:r>
        <w:rPr>
          <w:rFonts w:ascii="Times New Roman" w:hAnsi="Times New Roman"/>
          <w:sz w:val="20"/>
        </w:rPr>
        <w:t>(non-consensually),</w:t>
      </w:r>
    </w:p>
    <w:p w14:paraId="42A57EAF" w14:textId="77777777" w:rsidR="00411A3D" w:rsidRDefault="00C251D0">
      <w:pPr>
        <w:pStyle w:val="ListParagraph"/>
        <w:numPr>
          <w:ilvl w:val="0"/>
          <w:numId w:val="5"/>
        </w:numPr>
        <w:tabs>
          <w:tab w:val="left" w:pos="1580"/>
        </w:tabs>
        <w:ind w:right="1442"/>
        <w:rPr>
          <w:rFonts w:ascii="Times New Roman" w:hAnsi="Times New Roman"/>
          <w:sz w:val="20"/>
        </w:rPr>
      </w:pP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not</w:t>
      </w:r>
      <w:r>
        <w:rPr>
          <w:rFonts w:ascii="Times New Roman" w:hAnsi="Times New Roman"/>
          <w:spacing w:val="-3"/>
          <w:sz w:val="20"/>
        </w:rPr>
        <w:t xml:space="preserve"> </w:t>
      </w:r>
      <w:r>
        <w:rPr>
          <w:rFonts w:ascii="Times New Roman" w:hAnsi="Times New Roman"/>
          <w:sz w:val="20"/>
        </w:rPr>
        <w:t>forcibly</w:t>
      </w:r>
      <w:r>
        <w:rPr>
          <w:rFonts w:ascii="Times New Roman" w:hAnsi="Times New Roman"/>
          <w:spacing w:val="-4"/>
          <w:sz w:val="20"/>
        </w:rPr>
        <w:t xml:space="preserve"> </w:t>
      </w:r>
      <w:r>
        <w:rPr>
          <w:rFonts w:ascii="Times New Roman" w:hAnsi="Times New Roman"/>
          <w:sz w:val="20"/>
        </w:rPr>
        <w:t>or</w:t>
      </w:r>
      <w:r>
        <w:rPr>
          <w:rFonts w:ascii="Times New Roman" w:hAnsi="Times New Roman"/>
          <w:spacing w:val="-3"/>
          <w:sz w:val="20"/>
        </w:rPr>
        <w:t xml:space="preserve"> </w:t>
      </w:r>
      <w:r>
        <w:rPr>
          <w:rFonts w:ascii="Times New Roman" w:hAnsi="Times New Roman"/>
          <w:sz w:val="20"/>
        </w:rPr>
        <w:t>against</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person’s</w:t>
      </w:r>
      <w:r>
        <w:rPr>
          <w:rFonts w:ascii="Times New Roman" w:hAnsi="Times New Roman"/>
          <w:spacing w:val="-3"/>
          <w:sz w:val="20"/>
        </w:rPr>
        <w:t xml:space="preserve"> </w:t>
      </w:r>
      <w:r>
        <w:rPr>
          <w:rFonts w:ascii="Times New Roman" w:hAnsi="Times New Roman"/>
          <w:sz w:val="20"/>
        </w:rPr>
        <w:t>will</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instances</w:t>
      </w:r>
      <w:r>
        <w:rPr>
          <w:rFonts w:ascii="Times New Roman" w:hAnsi="Times New Roman"/>
          <w:spacing w:val="-2"/>
          <w:sz w:val="20"/>
        </w:rPr>
        <w:t xml:space="preserve"> </w:t>
      </w:r>
      <w:r>
        <w:rPr>
          <w:rFonts w:ascii="Times New Roman" w:hAnsi="Times New Roman"/>
          <w:sz w:val="20"/>
        </w:rPr>
        <w:t>in which</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Complainant</w:t>
      </w:r>
      <w:r>
        <w:rPr>
          <w:rFonts w:ascii="Times New Roman" w:hAnsi="Times New Roman"/>
          <w:spacing w:val="-3"/>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incapable</w:t>
      </w:r>
      <w:r>
        <w:rPr>
          <w:rFonts w:ascii="Times New Roman" w:hAnsi="Times New Roman"/>
          <w:spacing w:val="-2"/>
          <w:sz w:val="20"/>
        </w:rPr>
        <w:t xml:space="preserve"> </w:t>
      </w:r>
      <w:r>
        <w:rPr>
          <w:rFonts w:ascii="Times New Roman" w:hAnsi="Times New Roman"/>
          <w:sz w:val="20"/>
        </w:rPr>
        <w:t>of giving consent because of age or because of temporary or permanent mental or physical incapacity.</w:t>
      </w:r>
    </w:p>
    <w:p w14:paraId="61F9DD4F" w14:textId="77777777" w:rsidR="00411A3D" w:rsidRDefault="00C251D0">
      <w:pPr>
        <w:ind w:left="860"/>
        <w:rPr>
          <w:rFonts w:ascii="Times New Roman"/>
          <w:sz w:val="20"/>
        </w:rPr>
      </w:pPr>
      <w:r>
        <w:rPr>
          <w:rFonts w:ascii="Times New Roman"/>
          <w:sz w:val="20"/>
        </w:rPr>
        <w:t>Forcible Fondling:</w:t>
      </w:r>
    </w:p>
    <w:p w14:paraId="49AC0274" w14:textId="77777777" w:rsidR="00411A3D" w:rsidRDefault="00C251D0">
      <w:pPr>
        <w:pStyle w:val="ListParagraph"/>
        <w:numPr>
          <w:ilvl w:val="0"/>
          <w:numId w:val="4"/>
        </w:numPr>
        <w:tabs>
          <w:tab w:val="left" w:pos="1580"/>
        </w:tabs>
        <w:rPr>
          <w:rFonts w:ascii="Times New Roman"/>
          <w:sz w:val="20"/>
        </w:rPr>
      </w:pPr>
      <w:r>
        <w:rPr>
          <w:rFonts w:ascii="Times New Roman"/>
          <w:sz w:val="20"/>
        </w:rPr>
        <w:t>The touching of the private body parts of another person (buttocks, groin,</w:t>
      </w:r>
      <w:r>
        <w:rPr>
          <w:rFonts w:ascii="Times New Roman"/>
          <w:spacing w:val="-17"/>
          <w:sz w:val="20"/>
        </w:rPr>
        <w:t xml:space="preserve"> </w:t>
      </w:r>
      <w:r>
        <w:rPr>
          <w:rFonts w:ascii="Times New Roman"/>
          <w:sz w:val="20"/>
        </w:rPr>
        <w:t>breasts),</w:t>
      </w:r>
    </w:p>
    <w:p w14:paraId="66E7056A" w14:textId="77777777" w:rsidR="00411A3D" w:rsidRDefault="00C251D0">
      <w:pPr>
        <w:pStyle w:val="ListParagraph"/>
        <w:numPr>
          <w:ilvl w:val="0"/>
          <w:numId w:val="4"/>
        </w:numPr>
        <w:tabs>
          <w:tab w:val="left" w:pos="1580"/>
        </w:tabs>
        <w:spacing w:before="1" w:line="230" w:lineRule="exact"/>
        <w:rPr>
          <w:rFonts w:ascii="Times New Roman"/>
          <w:sz w:val="20"/>
        </w:rPr>
      </w:pPr>
      <w:r>
        <w:rPr>
          <w:rFonts w:ascii="Times New Roman"/>
          <w:sz w:val="20"/>
        </w:rPr>
        <w:t>for the purpose of sexual</w:t>
      </w:r>
      <w:r>
        <w:rPr>
          <w:rFonts w:ascii="Times New Roman"/>
          <w:spacing w:val="-5"/>
          <w:sz w:val="20"/>
        </w:rPr>
        <w:t xml:space="preserve"> </w:t>
      </w:r>
      <w:r>
        <w:rPr>
          <w:rFonts w:ascii="Times New Roman"/>
          <w:sz w:val="20"/>
        </w:rPr>
        <w:t>gratification,</w:t>
      </w:r>
    </w:p>
    <w:p w14:paraId="47C79537" w14:textId="77777777" w:rsidR="00411A3D" w:rsidRDefault="00C251D0">
      <w:pPr>
        <w:pStyle w:val="ListParagraph"/>
        <w:numPr>
          <w:ilvl w:val="0"/>
          <w:numId w:val="4"/>
        </w:numPr>
        <w:tabs>
          <w:tab w:val="left" w:pos="1580"/>
        </w:tabs>
        <w:spacing w:line="230" w:lineRule="exact"/>
        <w:rPr>
          <w:rFonts w:ascii="Times New Roman"/>
          <w:sz w:val="20"/>
        </w:rPr>
      </w:pPr>
      <w:r>
        <w:rPr>
          <w:rFonts w:ascii="Times New Roman"/>
          <w:sz w:val="20"/>
        </w:rPr>
        <w:t>forcibly,</w:t>
      </w:r>
    </w:p>
    <w:p w14:paraId="4EB4336D" w14:textId="77777777" w:rsidR="00411A3D" w:rsidRDefault="00C251D0">
      <w:pPr>
        <w:pStyle w:val="ListParagraph"/>
        <w:numPr>
          <w:ilvl w:val="0"/>
          <w:numId w:val="4"/>
        </w:numPr>
        <w:tabs>
          <w:tab w:val="left" w:pos="1580"/>
        </w:tabs>
        <w:rPr>
          <w:rFonts w:ascii="Times New Roman" w:hAnsi="Times New Roman"/>
          <w:sz w:val="20"/>
        </w:rPr>
      </w:pPr>
      <w:r>
        <w:rPr>
          <w:rFonts w:ascii="Times New Roman" w:hAnsi="Times New Roman"/>
          <w:sz w:val="20"/>
        </w:rPr>
        <w:t>and/or against that person’s will</w:t>
      </w:r>
      <w:r>
        <w:rPr>
          <w:rFonts w:ascii="Times New Roman" w:hAnsi="Times New Roman"/>
          <w:spacing w:val="-8"/>
          <w:sz w:val="20"/>
        </w:rPr>
        <w:t xml:space="preserve"> </w:t>
      </w:r>
      <w:r>
        <w:rPr>
          <w:rFonts w:ascii="Times New Roman" w:hAnsi="Times New Roman"/>
          <w:sz w:val="20"/>
        </w:rPr>
        <w:t>(non-consensually),</w:t>
      </w:r>
    </w:p>
    <w:p w14:paraId="7225AB45" w14:textId="77777777" w:rsidR="00411A3D" w:rsidRDefault="00C251D0">
      <w:pPr>
        <w:pStyle w:val="ListParagraph"/>
        <w:numPr>
          <w:ilvl w:val="0"/>
          <w:numId w:val="4"/>
        </w:numPr>
        <w:tabs>
          <w:tab w:val="left" w:pos="1580"/>
        </w:tabs>
        <w:ind w:right="1446"/>
        <w:rPr>
          <w:rFonts w:ascii="Times New Roman" w:hAnsi="Times New Roman"/>
          <w:sz w:val="20"/>
        </w:rPr>
      </w:pP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not</w:t>
      </w:r>
      <w:r>
        <w:rPr>
          <w:rFonts w:ascii="Times New Roman" w:hAnsi="Times New Roman"/>
          <w:spacing w:val="-3"/>
          <w:sz w:val="20"/>
        </w:rPr>
        <w:t xml:space="preserve"> </w:t>
      </w:r>
      <w:r>
        <w:rPr>
          <w:rFonts w:ascii="Times New Roman" w:hAnsi="Times New Roman"/>
          <w:sz w:val="20"/>
        </w:rPr>
        <w:t>forcibly</w:t>
      </w:r>
      <w:r>
        <w:rPr>
          <w:rFonts w:ascii="Times New Roman" w:hAnsi="Times New Roman"/>
          <w:spacing w:val="-4"/>
          <w:sz w:val="20"/>
        </w:rPr>
        <w:t xml:space="preserve"> </w:t>
      </w:r>
      <w:r>
        <w:rPr>
          <w:rFonts w:ascii="Times New Roman" w:hAnsi="Times New Roman"/>
          <w:sz w:val="20"/>
        </w:rPr>
        <w:t>or</w:t>
      </w:r>
      <w:r>
        <w:rPr>
          <w:rFonts w:ascii="Times New Roman" w:hAnsi="Times New Roman"/>
          <w:spacing w:val="-3"/>
          <w:sz w:val="20"/>
        </w:rPr>
        <w:t xml:space="preserve"> </w:t>
      </w:r>
      <w:r>
        <w:rPr>
          <w:rFonts w:ascii="Times New Roman" w:hAnsi="Times New Roman"/>
          <w:sz w:val="20"/>
        </w:rPr>
        <w:t>against</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4"/>
          <w:sz w:val="20"/>
        </w:rPr>
        <w:t xml:space="preserve"> </w:t>
      </w:r>
      <w:r>
        <w:rPr>
          <w:rFonts w:ascii="Times New Roman" w:hAnsi="Times New Roman"/>
          <w:sz w:val="20"/>
        </w:rPr>
        <w:t>person’s</w:t>
      </w:r>
      <w:r>
        <w:rPr>
          <w:rFonts w:ascii="Times New Roman" w:hAnsi="Times New Roman"/>
          <w:spacing w:val="-3"/>
          <w:sz w:val="20"/>
        </w:rPr>
        <w:t xml:space="preserve"> </w:t>
      </w:r>
      <w:r>
        <w:rPr>
          <w:rFonts w:ascii="Times New Roman" w:hAnsi="Times New Roman"/>
          <w:sz w:val="20"/>
        </w:rPr>
        <w:t>will</w:t>
      </w:r>
      <w:r>
        <w:rPr>
          <w:rFonts w:ascii="Times New Roman" w:hAnsi="Times New Roman"/>
          <w:spacing w:val="-3"/>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instances</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4"/>
          <w:sz w:val="20"/>
        </w:rPr>
        <w:t xml:space="preserve"> </w:t>
      </w:r>
      <w:r>
        <w:rPr>
          <w:rFonts w:ascii="Times New Roman" w:hAnsi="Times New Roman"/>
          <w:sz w:val="20"/>
        </w:rPr>
        <w:t>which</w:t>
      </w:r>
      <w:r>
        <w:rPr>
          <w:rFonts w:ascii="Times New Roman" w:hAnsi="Times New Roman"/>
          <w:spacing w:val="-2"/>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Complainant</w:t>
      </w:r>
      <w:r>
        <w:rPr>
          <w:rFonts w:ascii="Times New Roman" w:hAnsi="Times New Roman"/>
          <w:spacing w:val="-3"/>
          <w:sz w:val="20"/>
        </w:rPr>
        <w:t xml:space="preserve"> </w:t>
      </w:r>
      <w:r>
        <w:rPr>
          <w:rFonts w:ascii="Times New Roman" w:hAnsi="Times New Roman"/>
          <w:sz w:val="20"/>
        </w:rPr>
        <w:t>is</w:t>
      </w:r>
      <w:r>
        <w:rPr>
          <w:rFonts w:ascii="Times New Roman" w:hAnsi="Times New Roman"/>
          <w:spacing w:val="-3"/>
          <w:sz w:val="20"/>
        </w:rPr>
        <w:t xml:space="preserve"> </w:t>
      </w:r>
      <w:r>
        <w:rPr>
          <w:rFonts w:ascii="Times New Roman" w:hAnsi="Times New Roman"/>
          <w:sz w:val="20"/>
        </w:rPr>
        <w:t>incapable</w:t>
      </w:r>
      <w:r>
        <w:rPr>
          <w:rFonts w:ascii="Times New Roman" w:hAnsi="Times New Roman"/>
          <w:spacing w:val="-2"/>
          <w:sz w:val="20"/>
        </w:rPr>
        <w:t xml:space="preserve"> </w:t>
      </w:r>
      <w:r>
        <w:rPr>
          <w:rFonts w:ascii="Times New Roman" w:hAnsi="Times New Roman"/>
          <w:sz w:val="20"/>
        </w:rPr>
        <w:t>of giving consent because of age or because of temporary or permanent mental or physical incapacity.</w:t>
      </w:r>
    </w:p>
    <w:p w14:paraId="2A286BA1" w14:textId="77777777" w:rsidR="00411A3D" w:rsidRDefault="00411A3D">
      <w:pPr>
        <w:rPr>
          <w:rFonts w:ascii="Times New Roman" w:hAnsi="Times New Roman"/>
          <w:sz w:val="20"/>
        </w:rPr>
        <w:sectPr w:rsidR="00411A3D">
          <w:pgSz w:w="12240" w:h="15840"/>
          <w:pgMar w:top="1360" w:right="220" w:bottom="1000" w:left="1300" w:header="0" w:footer="812" w:gutter="0"/>
          <w:cols w:space="720"/>
        </w:sectPr>
      </w:pPr>
    </w:p>
    <w:p w14:paraId="6BB5D92D" w14:textId="77777777" w:rsidR="00411A3D" w:rsidRDefault="00C251D0">
      <w:pPr>
        <w:pStyle w:val="BodyText"/>
        <w:spacing w:before="80"/>
        <w:ind w:left="139" w:right="1218"/>
        <w:jc w:val="both"/>
      </w:pPr>
      <w:r>
        <w:lastRenderedPageBreak/>
        <w:t>consent</w:t>
      </w:r>
      <w:r>
        <w:rPr>
          <w:spacing w:val="-7"/>
        </w:rPr>
        <w:t xml:space="preserve"> </w:t>
      </w:r>
      <w:r>
        <w:t>of</w:t>
      </w:r>
      <w:r>
        <w:rPr>
          <w:spacing w:val="-10"/>
        </w:rPr>
        <w:t xml:space="preserve"> </w:t>
      </w:r>
      <w:r>
        <w:t>the</w:t>
      </w:r>
      <w:r>
        <w:rPr>
          <w:spacing w:val="-14"/>
        </w:rPr>
        <w:t xml:space="preserve"> </w:t>
      </w:r>
      <w:r>
        <w:t>other</w:t>
      </w:r>
      <w:r>
        <w:rPr>
          <w:spacing w:val="-6"/>
        </w:rPr>
        <w:t xml:space="preserve"> </w:t>
      </w:r>
      <w:r>
        <w:t>or</w:t>
      </w:r>
      <w:r>
        <w:rPr>
          <w:spacing w:val="-8"/>
        </w:rPr>
        <w:t xml:space="preserve"> </w:t>
      </w:r>
      <w:r>
        <w:t>others</w:t>
      </w:r>
      <w:r>
        <w:rPr>
          <w:spacing w:val="-7"/>
        </w:rPr>
        <w:t xml:space="preserve"> </w:t>
      </w:r>
      <w:r>
        <w:t>to</w:t>
      </w:r>
      <w:r>
        <w:rPr>
          <w:spacing w:val="-15"/>
        </w:rPr>
        <w:t xml:space="preserve"> </w:t>
      </w:r>
      <w:r>
        <w:t>engage</w:t>
      </w:r>
      <w:r>
        <w:rPr>
          <w:spacing w:val="-8"/>
        </w:rPr>
        <w:t xml:space="preserve"> </w:t>
      </w:r>
      <w:r>
        <w:t>in</w:t>
      </w:r>
      <w:r>
        <w:rPr>
          <w:spacing w:val="-12"/>
        </w:rPr>
        <w:t xml:space="preserve"> </w:t>
      </w:r>
      <w:r>
        <w:t>the</w:t>
      </w:r>
      <w:r>
        <w:rPr>
          <w:spacing w:val="-15"/>
        </w:rPr>
        <w:t xml:space="preserve"> </w:t>
      </w:r>
      <w:r>
        <w:t>sexual</w:t>
      </w:r>
      <w:r>
        <w:rPr>
          <w:spacing w:val="-12"/>
        </w:rPr>
        <w:t xml:space="preserve"> </w:t>
      </w:r>
      <w:r>
        <w:t>activity.</w:t>
      </w:r>
      <w:r>
        <w:rPr>
          <w:spacing w:val="-6"/>
        </w:rPr>
        <w:t xml:space="preserve"> </w:t>
      </w:r>
      <w:r>
        <w:t>Lack</w:t>
      </w:r>
      <w:r>
        <w:rPr>
          <w:spacing w:val="-11"/>
        </w:rPr>
        <w:t xml:space="preserve"> </w:t>
      </w:r>
      <w:r>
        <w:t>of</w:t>
      </w:r>
      <w:r>
        <w:rPr>
          <w:spacing w:val="-13"/>
        </w:rPr>
        <w:t xml:space="preserve"> </w:t>
      </w:r>
      <w:r>
        <w:t xml:space="preserve">protest or resistance does not </w:t>
      </w:r>
      <w:r>
        <w:rPr>
          <w:spacing w:val="-3"/>
        </w:rPr>
        <w:t xml:space="preserve">mean </w:t>
      </w:r>
      <w:r>
        <w:t xml:space="preserve">consent, </w:t>
      </w:r>
      <w:r>
        <w:rPr>
          <w:spacing w:val="-3"/>
        </w:rPr>
        <w:t xml:space="preserve">nor </w:t>
      </w:r>
      <w:r>
        <w:t xml:space="preserve">does silence mean consent. Affirmative consent </w:t>
      </w:r>
      <w:r>
        <w:rPr>
          <w:spacing w:val="-3"/>
        </w:rPr>
        <w:t xml:space="preserve">must </w:t>
      </w:r>
      <w:r>
        <w:t>be ongoing throughout a sexual activity and can be revoked</w:t>
      </w:r>
      <w:r>
        <w:rPr>
          <w:spacing w:val="-36"/>
        </w:rPr>
        <w:t xml:space="preserve"> </w:t>
      </w:r>
      <w:r>
        <w:t>at</w:t>
      </w:r>
      <w:r>
        <w:rPr>
          <w:spacing w:val="-32"/>
        </w:rPr>
        <w:t xml:space="preserve"> </w:t>
      </w:r>
      <w:r>
        <w:t>any</w:t>
      </w:r>
      <w:r>
        <w:rPr>
          <w:spacing w:val="-37"/>
        </w:rPr>
        <w:t xml:space="preserve"> </w:t>
      </w:r>
      <w:r>
        <w:t>time.</w:t>
      </w:r>
      <w:r>
        <w:rPr>
          <w:spacing w:val="-30"/>
        </w:rPr>
        <w:t xml:space="preserve"> </w:t>
      </w:r>
      <w:r>
        <w:t>The</w:t>
      </w:r>
      <w:r>
        <w:rPr>
          <w:spacing w:val="-36"/>
        </w:rPr>
        <w:t xml:space="preserve"> </w:t>
      </w:r>
      <w:r>
        <w:t>existence</w:t>
      </w:r>
      <w:r>
        <w:rPr>
          <w:spacing w:val="-34"/>
        </w:rPr>
        <w:t xml:space="preserve"> </w:t>
      </w:r>
      <w:r>
        <w:t>of</w:t>
      </w:r>
      <w:r>
        <w:rPr>
          <w:spacing w:val="-35"/>
        </w:rPr>
        <w:t xml:space="preserve"> </w:t>
      </w:r>
      <w:r>
        <w:t>a</w:t>
      </w:r>
      <w:r>
        <w:rPr>
          <w:spacing w:val="-30"/>
        </w:rPr>
        <w:t xml:space="preserve"> </w:t>
      </w:r>
      <w:r>
        <w:t>dating</w:t>
      </w:r>
      <w:r>
        <w:rPr>
          <w:spacing w:val="-35"/>
        </w:rPr>
        <w:t xml:space="preserve"> </w:t>
      </w:r>
      <w:r>
        <w:t>relationship</w:t>
      </w:r>
      <w:r>
        <w:rPr>
          <w:spacing w:val="-34"/>
        </w:rPr>
        <w:t xml:space="preserve"> </w:t>
      </w:r>
      <w:r>
        <w:t>between</w:t>
      </w:r>
      <w:r>
        <w:rPr>
          <w:spacing w:val="-35"/>
        </w:rPr>
        <w:t xml:space="preserve"> </w:t>
      </w:r>
      <w:r>
        <w:t>the</w:t>
      </w:r>
      <w:r>
        <w:rPr>
          <w:spacing w:val="-40"/>
        </w:rPr>
        <w:t xml:space="preserve"> </w:t>
      </w:r>
      <w:r>
        <w:t>persons involved, or the fact of past sexual relations between them, should never by itself be assumed to be an indicator of consent. In California, a minor (meaning a person under the age of 18) cannot consent to sexual</w:t>
      </w:r>
      <w:r>
        <w:rPr>
          <w:spacing w:val="-27"/>
        </w:rPr>
        <w:t xml:space="preserve"> </w:t>
      </w:r>
      <w:r>
        <w:t>activity.</w:t>
      </w:r>
    </w:p>
    <w:p w14:paraId="3A597D72" w14:textId="77777777" w:rsidR="00411A3D" w:rsidRDefault="00411A3D">
      <w:pPr>
        <w:pStyle w:val="BodyText"/>
        <w:spacing w:before="2"/>
      </w:pPr>
    </w:p>
    <w:p w14:paraId="162E600C" w14:textId="77777777" w:rsidR="00411A3D" w:rsidRDefault="00C251D0">
      <w:pPr>
        <w:pStyle w:val="BodyText"/>
        <w:spacing w:before="1"/>
        <w:ind w:left="1000" w:right="1362"/>
        <w:jc w:val="both"/>
      </w:pPr>
      <w:r>
        <w:t>It shall not be a valid response to alleged lack of affirmative consent that the Respondent believed that the Complainant consented to the sexual activity under either of the following circumstances:</w:t>
      </w:r>
    </w:p>
    <w:p w14:paraId="0C2779D7" w14:textId="77777777" w:rsidR="00411A3D" w:rsidRDefault="00C251D0">
      <w:pPr>
        <w:pStyle w:val="ListParagraph"/>
        <w:numPr>
          <w:ilvl w:val="1"/>
          <w:numId w:val="4"/>
        </w:numPr>
        <w:tabs>
          <w:tab w:val="left" w:pos="1721"/>
        </w:tabs>
        <w:spacing w:before="1"/>
        <w:ind w:right="1354"/>
        <w:jc w:val="both"/>
        <w:rPr>
          <w:rFonts w:ascii="Symbol" w:hAnsi="Symbol"/>
          <w:sz w:val="24"/>
        </w:rPr>
      </w:pPr>
      <w:r>
        <w:rPr>
          <w:sz w:val="24"/>
        </w:rPr>
        <w:t xml:space="preserve">The Respondent’s belief in affirmative consent arose from the intoxication or recklessness of the Complainant. Any allegation that alcohol or </w:t>
      </w:r>
      <w:r>
        <w:rPr>
          <w:spacing w:val="-3"/>
          <w:sz w:val="24"/>
        </w:rPr>
        <w:t xml:space="preserve">other </w:t>
      </w:r>
      <w:r>
        <w:rPr>
          <w:sz w:val="24"/>
        </w:rPr>
        <w:t>drugs were involved in an incident will be reviewed.</w:t>
      </w:r>
    </w:p>
    <w:p w14:paraId="6179D989" w14:textId="77777777" w:rsidR="00411A3D" w:rsidRDefault="00C251D0">
      <w:pPr>
        <w:pStyle w:val="ListParagraph"/>
        <w:numPr>
          <w:ilvl w:val="1"/>
          <w:numId w:val="4"/>
        </w:numPr>
        <w:tabs>
          <w:tab w:val="left" w:pos="1721"/>
        </w:tabs>
        <w:ind w:right="1360"/>
        <w:jc w:val="both"/>
        <w:rPr>
          <w:rFonts w:ascii="Symbol" w:hAnsi="Symbol"/>
          <w:sz w:val="24"/>
        </w:rPr>
      </w:pPr>
      <w:r>
        <w:rPr>
          <w:sz w:val="24"/>
        </w:rPr>
        <w:t>The Respondent did not take reasonable steps, in the circumstances known to the Respondent at the time, to ascertain whether the complainant affirmatively</w:t>
      </w:r>
      <w:r>
        <w:rPr>
          <w:spacing w:val="-30"/>
          <w:sz w:val="24"/>
        </w:rPr>
        <w:t xml:space="preserve"> </w:t>
      </w:r>
      <w:r>
        <w:rPr>
          <w:sz w:val="24"/>
        </w:rPr>
        <w:t>consented.</w:t>
      </w:r>
    </w:p>
    <w:p w14:paraId="1A9B51F6" w14:textId="77777777" w:rsidR="00411A3D" w:rsidRDefault="00411A3D">
      <w:pPr>
        <w:pStyle w:val="BodyText"/>
        <w:spacing w:before="6"/>
      </w:pPr>
    </w:p>
    <w:p w14:paraId="53A40124" w14:textId="77777777" w:rsidR="00411A3D" w:rsidRDefault="00C251D0">
      <w:pPr>
        <w:pStyle w:val="BodyText"/>
        <w:ind w:left="1000" w:right="1348"/>
        <w:jc w:val="both"/>
      </w:pPr>
      <w:r>
        <w:t>It</w:t>
      </w:r>
      <w:r>
        <w:rPr>
          <w:spacing w:val="-7"/>
        </w:rPr>
        <w:t xml:space="preserve"> </w:t>
      </w:r>
      <w:r>
        <w:t>shall</w:t>
      </w:r>
      <w:r>
        <w:rPr>
          <w:spacing w:val="-6"/>
        </w:rPr>
        <w:t xml:space="preserve"> </w:t>
      </w:r>
      <w:r>
        <w:t>not</w:t>
      </w:r>
      <w:r>
        <w:rPr>
          <w:spacing w:val="-6"/>
        </w:rPr>
        <w:t xml:space="preserve"> </w:t>
      </w:r>
      <w:r>
        <w:t>be</w:t>
      </w:r>
      <w:r>
        <w:rPr>
          <w:spacing w:val="-7"/>
        </w:rPr>
        <w:t xml:space="preserve"> </w:t>
      </w:r>
      <w:r>
        <w:t>a</w:t>
      </w:r>
      <w:r>
        <w:rPr>
          <w:spacing w:val="-6"/>
        </w:rPr>
        <w:t xml:space="preserve"> </w:t>
      </w:r>
      <w:r>
        <w:t>valid</w:t>
      </w:r>
      <w:r>
        <w:rPr>
          <w:spacing w:val="-6"/>
        </w:rPr>
        <w:t xml:space="preserve"> </w:t>
      </w:r>
      <w:r>
        <w:t>response</w:t>
      </w:r>
      <w:r>
        <w:rPr>
          <w:spacing w:val="-7"/>
        </w:rPr>
        <w:t xml:space="preserve"> </w:t>
      </w:r>
      <w:r>
        <w:t>that</w:t>
      </w:r>
      <w:r>
        <w:rPr>
          <w:spacing w:val="-6"/>
        </w:rPr>
        <w:t xml:space="preserve"> </w:t>
      </w:r>
      <w:r>
        <w:t>the</w:t>
      </w:r>
      <w:r>
        <w:rPr>
          <w:spacing w:val="-8"/>
        </w:rPr>
        <w:t xml:space="preserve"> </w:t>
      </w:r>
      <w:r>
        <w:t>Respondent</w:t>
      </w:r>
      <w:r>
        <w:rPr>
          <w:spacing w:val="-7"/>
        </w:rPr>
        <w:t xml:space="preserve"> </w:t>
      </w:r>
      <w:r>
        <w:t>believed</w:t>
      </w:r>
      <w:r>
        <w:rPr>
          <w:spacing w:val="-6"/>
        </w:rPr>
        <w:t xml:space="preserve"> </w:t>
      </w:r>
      <w:r>
        <w:t>that</w:t>
      </w:r>
      <w:r>
        <w:rPr>
          <w:spacing w:val="-6"/>
        </w:rPr>
        <w:t xml:space="preserve"> </w:t>
      </w:r>
      <w:r>
        <w:t>the Complainant affirmatively consented to the sexual activity if the Respondent knew or reasonably should have known that the Complainant</w:t>
      </w:r>
      <w:r>
        <w:rPr>
          <w:spacing w:val="-15"/>
        </w:rPr>
        <w:t xml:space="preserve"> </w:t>
      </w:r>
      <w:r>
        <w:t>was</w:t>
      </w:r>
      <w:r>
        <w:rPr>
          <w:spacing w:val="-15"/>
        </w:rPr>
        <w:t xml:space="preserve"> </w:t>
      </w:r>
      <w:r>
        <w:t>unable</w:t>
      </w:r>
      <w:r>
        <w:rPr>
          <w:spacing w:val="-21"/>
        </w:rPr>
        <w:t xml:space="preserve"> </w:t>
      </w:r>
      <w:r>
        <w:t>to</w:t>
      </w:r>
      <w:r>
        <w:rPr>
          <w:spacing w:val="-21"/>
        </w:rPr>
        <w:t xml:space="preserve"> </w:t>
      </w:r>
      <w:r>
        <w:t>consent</w:t>
      </w:r>
      <w:r>
        <w:rPr>
          <w:spacing w:val="-15"/>
        </w:rPr>
        <w:t xml:space="preserve"> </w:t>
      </w:r>
      <w:r>
        <w:t>to</w:t>
      </w:r>
      <w:r>
        <w:rPr>
          <w:spacing w:val="-17"/>
        </w:rPr>
        <w:t xml:space="preserve"> </w:t>
      </w:r>
      <w:r>
        <w:t>the</w:t>
      </w:r>
      <w:r>
        <w:rPr>
          <w:spacing w:val="-22"/>
        </w:rPr>
        <w:t xml:space="preserve"> </w:t>
      </w:r>
      <w:r>
        <w:t>sexual</w:t>
      </w:r>
      <w:r>
        <w:rPr>
          <w:spacing w:val="-18"/>
        </w:rPr>
        <w:t xml:space="preserve"> </w:t>
      </w:r>
      <w:r>
        <w:t>activity</w:t>
      </w:r>
      <w:r>
        <w:rPr>
          <w:spacing w:val="-19"/>
        </w:rPr>
        <w:t xml:space="preserve"> </w:t>
      </w:r>
      <w:r>
        <w:t>under</w:t>
      </w:r>
      <w:r>
        <w:rPr>
          <w:spacing w:val="-13"/>
        </w:rPr>
        <w:t xml:space="preserve"> </w:t>
      </w:r>
      <w:r>
        <w:t>any</w:t>
      </w:r>
      <w:r>
        <w:rPr>
          <w:spacing w:val="-14"/>
        </w:rPr>
        <w:t xml:space="preserve"> </w:t>
      </w:r>
      <w:r>
        <w:t>of the following</w:t>
      </w:r>
      <w:r>
        <w:rPr>
          <w:spacing w:val="-30"/>
        </w:rPr>
        <w:t xml:space="preserve"> </w:t>
      </w:r>
      <w:r>
        <w:t>circumstances:</w:t>
      </w:r>
    </w:p>
    <w:p w14:paraId="55CC9373" w14:textId="77777777" w:rsidR="00411A3D" w:rsidRDefault="00C251D0">
      <w:pPr>
        <w:pStyle w:val="ListParagraph"/>
        <w:numPr>
          <w:ilvl w:val="1"/>
          <w:numId w:val="4"/>
        </w:numPr>
        <w:tabs>
          <w:tab w:val="left" w:pos="1721"/>
        </w:tabs>
        <w:spacing w:line="265" w:lineRule="exact"/>
        <w:ind w:hanging="362"/>
        <w:jc w:val="both"/>
        <w:rPr>
          <w:rFonts w:ascii="Symbol" w:hAnsi="Symbol"/>
        </w:rPr>
      </w:pPr>
      <w:r>
        <w:rPr>
          <w:sz w:val="24"/>
        </w:rPr>
        <w:t>The Complainant was asleep or</w:t>
      </w:r>
      <w:r>
        <w:rPr>
          <w:spacing w:val="-2"/>
          <w:sz w:val="24"/>
        </w:rPr>
        <w:t xml:space="preserve"> </w:t>
      </w:r>
      <w:r>
        <w:rPr>
          <w:sz w:val="24"/>
        </w:rPr>
        <w:t>unconscious.</w:t>
      </w:r>
    </w:p>
    <w:p w14:paraId="244186A9" w14:textId="77777777" w:rsidR="00411A3D" w:rsidRDefault="00C251D0">
      <w:pPr>
        <w:pStyle w:val="ListParagraph"/>
        <w:numPr>
          <w:ilvl w:val="1"/>
          <w:numId w:val="4"/>
        </w:numPr>
        <w:tabs>
          <w:tab w:val="left" w:pos="1721"/>
        </w:tabs>
        <w:spacing w:before="3"/>
        <w:ind w:right="1353" w:hanging="362"/>
        <w:jc w:val="both"/>
        <w:rPr>
          <w:rFonts w:ascii="Symbol" w:hAnsi="Symbol"/>
        </w:rPr>
      </w:pPr>
      <w:r>
        <w:rPr>
          <w:sz w:val="24"/>
        </w:rPr>
        <w:t>The Complainant was incapacitated due to the influence of drugs,</w:t>
      </w:r>
      <w:r>
        <w:rPr>
          <w:spacing w:val="-21"/>
          <w:sz w:val="24"/>
        </w:rPr>
        <w:t xml:space="preserve"> </w:t>
      </w:r>
      <w:r>
        <w:rPr>
          <w:sz w:val="24"/>
        </w:rPr>
        <w:t>alcohol,</w:t>
      </w:r>
      <w:r>
        <w:rPr>
          <w:spacing w:val="-19"/>
          <w:sz w:val="24"/>
        </w:rPr>
        <w:t xml:space="preserve"> </w:t>
      </w:r>
      <w:r>
        <w:rPr>
          <w:sz w:val="24"/>
        </w:rPr>
        <w:t>or</w:t>
      </w:r>
      <w:r>
        <w:rPr>
          <w:spacing w:val="-26"/>
          <w:sz w:val="24"/>
        </w:rPr>
        <w:t xml:space="preserve"> </w:t>
      </w:r>
      <w:r>
        <w:rPr>
          <w:sz w:val="24"/>
        </w:rPr>
        <w:t>medication,</w:t>
      </w:r>
      <w:r>
        <w:rPr>
          <w:spacing w:val="-21"/>
          <w:sz w:val="24"/>
        </w:rPr>
        <w:t xml:space="preserve"> </w:t>
      </w:r>
      <w:r>
        <w:rPr>
          <w:sz w:val="24"/>
        </w:rPr>
        <w:t>so</w:t>
      </w:r>
      <w:r>
        <w:rPr>
          <w:spacing w:val="-20"/>
          <w:sz w:val="24"/>
        </w:rPr>
        <w:t xml:space="preserve"> </w:t>
      </w:r>
      <w:r>
        <w:rPr>
          <w:sz w:val="24"/>
        </w:rPr>
        <w:t>that</w:t>
      </w:r>
      <w:r>
        <w:rPr>
          <w:spacing w:val="-20"/>
          <w:sz w:val="24"/>
        </w:rPr>
        <w:t xml:space="preserve"> </w:t>
      </w:r>
      <w:r>
        <w:rPr>
          <w:sz w:val="24"/>
        </w:rPr>
        <w:t>the</w:t>
      </w:r>
      <w:r>
        <w:rPr>
          <w:spacing w:val="-20"/>
          <w:sz w:val="24"/>
        </w:rPr>
        <w:t xml:space="preserve"> </w:t>
      </w:r>
      <w:r>
        <w:rPr>
          <w:sz w:val="24"/>
        </w:rPr>
        <w:t>Complainant</w:t>
      </w:r>
      <w:r>
        <w:rPr>
          <w:spacing w:val="-20"/>
          <w:sz w:val="24"/>
        </w:rPr>
        <w:t xml:space="preserve"> </w:t>
      </w:r>
      <w:r>
        <w:rPr>
          <w:sz w:val="24"/>
        </w:rPr>
        <w:t>could</w:t>
      </w:r>
      <w:r>
        <w:rPr>
          <w:spacing w:val="-20"/>
          <w:sz w:val="24"/>
        </w:rPr>
        <w:t xml:space="preserve"> </w:t>
      </w:r>
      <w:r>
        <w:rPr>
          <w:sz w:val="24"/>
        </w:rPr>
        <w:t>not understand the fact, nature, or extent of the sexual</w:t>
      </w:r>
      <w:r>
        <w:rPr>
          <w:spacing w:val="-31"/>
          <w:sz w:val="24"/>
        </w:rPr>
        <w:t xml:space="preserve"> </w:t>
      </w:r>
      <w:r>
        <w:rPr>
          <w:sz w:val="24"/>
        </w:rPr>
        <w:t>activity.</w:t>
      </w:r>
    </w:p>
    <w:p w14:paraId="00D7B9BF" w14:textId="77777777" w:rsidR="00411A3D" w:rsidRDefault="00C251D0">
      <w:pPr>
        <w:pStyle w:val="ListParagraph"/>
        <w:numPr>
          <w:ilvl w:val="1"/>
          <w:numId w:val="4"/>
        </w:numPr>
        <w:tabs>
          <w:tab w:val="left" w:pos="1721"/>
        </w:tabs>
        <w:ind w:right="1215" w:hanging="362"/>
        <w:jc w:val="both"/>
        <w:rPr>
          <w:rFonts w:ascii="Symbol" w:hAnsi="Symbol"/>
        </w:rPr>
      </w:pPr>
      <w:r>
        <w:rPr>
          <w:sz w:val="24"/>
        </w:rPr>
        <w:t>The</w:t>
      </w:r>
      <w:r>
        <w:rPr>
          <w:spacing w:val="-8"/>
          <w:sz w:val="24"/>
        </w:rPr>
        <w:t xml:space="preserve"> </w:t>
      </w:r>
      <w:r>
        <w:rPr>
          <w:sz w:val="24"/>
        </w:rPr>
        <w:t>Complainant</w:t>
      </w:r>
      <w:r>
        <w:rPr>
          <w:spacing w:val="-8"/>
          <w:sz w:val="24"/>
        </w:rPr>
        <w:t xml:space="preserve"> </w:t>
      </w:r>
      <w:r>
        <w:rPr>
          <w:sz w:val="24"/>
        </w:rPr>
        <w:t>was</w:t>
      </w:r>
      <w:r>
        <w:rPr>
          <w:spacing w:val="-7"/>
          <w:sz w:val="24"/>
        </w:rPr>
        <w:t xml:space="preserve"> </w:t>
      </w:r>
      <w:r>
        <w:rPr>
          <w:sz w:val="24"/>
        </w:rPr>
        <w:t>unable</w:t>
      </w:r>
      <w:r>
        <w:rPr>
          <w:spacing w:val="-10"/>
          <w:sz w:val="24"/>
        </w:rPr>
        <w:t xml:space="preserve"> </w:t>
      </w:r>
      <w:r>
        <w:rPr>
          <w:sz w:val="24"/>
        </w:rPr>
        <w:t>to</w:t>
      </w:r>
      <w:r>
        <w:rPr>
          <w:spacing w:val="-8"/>
          <w:sz w:val="24"/>
        </w:rPr>
        <w:t xml:space="preserve"> </w:t>
      </w:r>
      <w:r>
        <w:rPr>
          <w:sz w:val="24"/>
        </w:rPr>
        <w:t>communicate</w:t>
      </w:r>
      <w:r>
        <w:rPr>
          <w:spacing w:val="-8"/>
          <w:sz w:val="24"/>
        </w:rPr>
        <w:t xml:space="preserve"> </w:t>
      </w:r>
      <w:r>
        <w:rPr>
          <w:sz w:val="24"/>
        </w:rPr>
        <w:t>due</w:t>
      </w:r>
      <w:r>
        <w:rPr>
          <w:spacing w:val="-7"/>
          <w:sz w:val="24"/>
        </w:rPr>
        <w:t xml:space="preserve"> </w:t>
      </w:r>
      <w:r>
        <w:rPr>
          <w:sz w:val="24"/>
        </w:rPr>
        <w:t>to</w:t>
      </w:r>
      <w:r>
        <w:rPr>
          <w:spacing w:val="-9"/>
          <w:sz w:val="24"/>
        </w:rPr>
        <w:t xml:space="preserve"> </w:t>
      </w:r>
      <w:r>
        <w:rPr>
          <w:sz w:val="24"/>
        </w:rPr>
        <w:t>a</w:t>
      </w:r>
      <w:r>
        <w:rPr>
          <w:spacing w:val="-7"/>
          <w:sz w:val="24"/>
        </w:rPr>
        <w:t xml:space="preserve"> </w:t>
      </w:r>
      <w:r>
        <w:rPr>
          <w:sz w:val="24"/>
        </w:rPr>
        <w:t>mental</w:t>
      </w:r>
      <w:r>
        <w:rPr>
          <w:spacing w:val="-4"/>
          <w:sz w:val="24"/>
        </w:rPr>
        <w:t xml:space="preserve"> </w:t>
      </w:r>
      <w:r>
        <w:rPr>
          <w:sz w:val="24"/>
        </w:rPr>
        <w:t>or physical</w:t>
      </w:r>
      <w:r>
        <w:rPr>
          <w:spacing w:val="-16"/>
          <w:sz w:val="24"/>
        </w:rPr>
        <w:t xml:space="preserve"> </w:t>
      </w:r>
      <w:r>
        <w:rPr>
          <w:sz w:val="24"/>
        </w:rPr>
        <w:t>condition.</w:t>
      </w:r>
    </w:p>
    <w:p w14:paraId="6EFD7846" w14:textId="77777777" w:rsidR="00411A3D" w:rsidRDefault="00411A3D">
      <w:pPr>
        <w:pStyle w:val="BodyText"/>
      </w:pPr>
    </w:p>
    <w:p w14:paraId="0CFC15DD" w14:textId="77777777" w:rsidR="00411A3D" w:rsidRDefault="00C251D0">
      <w:pPr>
        <w:ind w:left="139"/>
        <w:jc w:val="both"/>
        <w:rPr>
          <w:sz w:val="24"/>
        </w:rPr>
      </w:pPr>
      <w:r>
        <w:rPr>
          <w:b/>
          <w:sz w:val="24"/>
        </w:rPr>
        <w:t>Dating Violence</w:t>
      </w:r>
      <w:r>
        <w:rPr>
          <w:sz w:val="24"/>
        </w:rPr>
        <w:t>, under this procedure, is defined as:</w:t>
      </w:r>
    </w:p>
    <w:p w14:paraId="3DDF64AD" w14:textId="77777777" w:rsidR="00411A3D" w:rsidRDefault="00411A3D">
      <w:pPr>
        <w:pStyle w:val="BodyText"/>
      </w:pPr>
    </w:p>
    <w:p w14:paraId="3E260CD3" w14:textId="77777777" w:rsidR="00411A3D" w:rsidRDefault="00C251D0">
      <w:pPr>
        <w:pStyle w:val="ListParagraph"/>
        <w:numPr>
          <w:ilvl w:val="0"/>
          <w:numId w:val="3"/>
        </w:numPr>
        <w:tabs>
          <w:tab w:val="left" w:pos="860"/>
        </w:tabs>
        <w:ind w:hanging="361"/>
        <w:rPr>
          <w:sz w:val="24"/>
        </w:rPr>
      </w:pPr>
      <w:r>
        <w:rPr>
          <w:sz w:val="24"/>
        </w:rPr>
        <w:t>violence,</w:t>
      </w:r>
    </w:p>
    <w:p w14:paraId="54C6DB89" w14:textId="77777777" w:rsidR="00411A3D" w:rsidRDefault="00C251D0">
      <w:pPr>
        <w:pStyle w:val="ListParagraph"/>
        <w:numPr>
          <w:ilvl w:val="0"/>
          <w:numId w:val="3"/>
        </w:numPr>
        <w:tabs>
          <w:tab w:val="left" w:pos="860"/>
        </w:tabs>
        <w:ind w:hanging="361"/>
        <w:rPr>
          <w:sz w:val="24"/>
        </w:rPr>
      </w:pPr>
      <w:r>
        <w:rPr>
          <w:sz w:val="24"/>
        </w:rPr>
        <w:t>on the basis of</w:t>
      </w:r>
      <w:r>
        <w:rPr>
          <w:spacing w:val="-3"/>
          <w:sz w:val="24"/>
        </w:rPr>
        <w:t xml:space="preserve"> </w:t>
      </w:r>
      <w:r>
        <w:rPr>
          <w:sz w:val="24"/>
        </w:rPr>
        <w:t>sex,</w:t>
      </w:r>
    </w:p>
    <w:p w14:paraId="6BE0EB49" w14:textId="77777777" w:rsidR="00411A3D" w:rsidRDefault="00C251D0">
      <w:pPr>
        <w:pStyle w:val="ListParagraph"/>
        <w:numPr>
          <w:ilvl w:val="0"/>
          <w:numId w:val="3"/>
        </w:numPr>
        <w:tabs>
          <w:tab w:val="left" w:pos="860"/>
        </w:tabs>
        <w:ind w:hanging="361"/>
        <w:rPr>
          <w:sz w:val="24"/>
        </w:rPr>
      </w:pPr>
      <w:r>
        <w:rPr>
          <w:sz w:val="24"/>
        </w:rPr>
        <w:t>committed by a</w:t>
      </w:r>
      <w:r>
        <w:rPr>
          <w:spacing w:val="-3"/>
          <w:sz w:val="24"/>
        </w:rPr>
        <w:t xml:space="preserve"> </w:t>
      </w:r>
      <w:r>
        <w:rPr>
          <w:sz w:val="24"/>
        </w:rPr>
        <w:t>person,</w:t>
      </w:r>
    </w:p>
    <w:p w14:paraId="2EAF4B87" w14:textId="77777777" w:rsidR="00411A3D" w:rsidRDefault="00C251D0">
      <w:pPr>
        <w:pStyle w:val="ListParagraph"/>
        <w:numPr>
          <w:ilvl w:val="0"/>
          <w:numId w:val="3"/>
        </w:numPr>
        <w:tabs>
          <w:tab w:val="left" w:pos="860"/>
        </w:tabs>
        <w:ind w:right="1226"/>
        <w:rPr>
          <w:sz w:val="24"/>
        </w:rPr>
      </w:pPr>
      <w:r>
        <w:rPr>
          <w:sz w:val="24"/>
        </w:rPr>
        <w:t>who is in or has been in a social relationship of a romantic or intimate nature with the</w:t>
      </w:r>
      <w:r>
        <w:rPr>
          <w:spacing w:val="-3"/>
          <w:sz w:val="24"/>
        </w:rPr>
        <w:t xml:space="preserve"> </w:t>
      </w:r>
      <w:r>
        <w:rPr>
          <w:sz w:val="24"/>
        </w:rPr>
        <w:t>Complainant.</w:t>
      </w:r>
    </w:p>
    <w:p w14:paraId="15F14533" w14:textId="77777777" w:rsidR="00411A3D" w:rsidRDefault="00C251D0">
      <w:pPr>
        <w:pStyle w:val="ListParagraph"/>
        <w:numPr>
          <w:ilvl w:val="1"/>
          <w:numId w:val="3"/>
        </w:numPr>
        <w:tabs>
          <w:tab w:val="left" w:pos="1220"/>
        </w:tabs>
        <w:ind w:right="1224"/>
        <w:jc w:val="both"/>
        <w:rPr>
          <w:sz w:val="24"/>
        </w:rPr>
      </w:pPr>
      <w:r>
        <w:rPr>
          <w:sz w:val="24"/>
        </w:rPr>
        <w:t>The existence of such a relationship shall be determined based on the Complainant’s statement and with consideration of the length of the relationship, the type of relationship, and the frequency of interaction between the persons involved in the relationship. For</w:t>
      </w:r>
      <w:r>
        <w:rPr>
          <w:spacing w:val="-33"/>
          <w:sz w:val="24"/>
        </w:rPr>
        <w:t xml:space="preserve"> </w:t>
      </w:r>
      <w:r>
        <w:rPr>
          <w:sz w:val="24"/>
        </w:rPr>
        <w:t>the purposes of this</w:t>
      </w:r>
      <w:r>
        <w:rPr>
          <w:spacing w:val="-4"/>
          <w:sz w:val="24"/>
        </w:rPr>
        <w:t xml:space="preserve"> </w:t>
      </w:r>
      <w:r>
        <w:rPr>
          <w:sz w:val="24"/>
        </w:rPr>
        <w:t>definition—</w:t>
      </w:r>
    </w:p>
    <w:p w14:paraId="63F8701F" w14:textId="77777777" w:rsidR="00411A3D" w:rsidRDefault="00411A3D">
      <w:pPr>
        <w:jc w:val="both"/>
        <w:rPr>
          <w:sz w:val="24"/>
        </w:rPr>
        <w:sectPr w:rsidR="00411A3D">
          <w:pgSz w:w="12240" w:h="15840"/>
          <w:pgMar w:top="1360" w:right="220" w:bottom="1000" w:left="1300" w:header="0" w:footer="812" w:gutter="0"/>
          <w:cols w:space="720"/>
        </w:sectPr>
      </w:pPr>
    </w:p>
    <w:p w14:paraId="4CF230C0" w14:textId="77777777" w:rsidR="00411A3D" w:rsidRDefault="00C251D0">
      <w:pPr>
        <w:pStyle w:val="ListParagraph"/>
        <w:numPr>
          <w:ilvl w:val="1"/>
          <w:numId w:val="3"/>
        </w:numPr>
        <w:tabs>
          <w:tab w:val="left" w:pos="1220"/>
        </w:tabs>
        <w:spacing w:before="80"/>
        <w:ind w:right="1226"/>
        <w:rPr>
          <w:sz w:val="24"/>
        </w:rPr>
      </w:pPr>
      <w:r>
        <w:rPr>
          <w:sz w:val="24"/>
        </w:rPr>
        <w:lastRenderedPageBreak/>
        <w:t>Dating violence includes, but is not limited to, sexual or physical abuse or the threat of such</w:t>
      </w:r>
      <w:r>
        <w:rPr>
          <w:spacing w:val="-5"/>
          <w:sz w:val="24"/>
        </w:rPr>
        <w:t xml:space="preserve"> </w:t>
      </w:r>
      <w:r>
        <w:rPr>
          <w:sz w:val="24"/>
        </w:rPr>
        <w:t>abuse.</w:t>
      </w:r>
    </w:p>
    <w:p w14:paraId="02450747" w14:textId="77777777" w:rsidR="00411A3D" w:rsidRDefault="00C251D0">
      <w:pPr>
        <w:pStyle w:val="ListParagraph"/>
        <w:numPr>
          <w:ilvl w:val="1"/>
          <w:numId w:val="3"/>
        </w:numPr>
        <w:tabs>
          <w:tab w:val="left" w:pos="1220"/>
        </w:tabs>
        <w:ind w:right="1223"/>
        <w:rPr>
          <w:sz w:val="24"/>
        </w:rPr>
      </w:pPr>
      <w:r>
        <w:rPr>
          <w:sz w:val="24"/>
        </w:rPr>
        <w:t>Dating violence does not include acts covered under the definition</w:t>
      </w:r>
      <w:r>
        <w:rPr>
          <w:spacing w:val="-53"/>
          <w:sz w:val="24"/>
        </w:rPr>
        <w:t xml:space="preserve"> </w:t>
      </w:r>
      <w:r>
        <w:rPr>
          <w:sz w:val="24"/>
        </w:rPr>
        <w:t>of domestic</w:t>
      </w:r>
      <w:r>
        <w:rPr>
          <w:spacing w:val="-2"/>
          <w:sz w:val="24"/>
        </w:rPr>
        <w:t xml:space="preserve"> </w:t>
      </w:r>
      <w:r>
        <w:rPr>
          <w:sz w:val="24"/>
        </w:rPr>
        <w:t>violence.</w:t>
      </w:r>
    </w:p>
    <w:p w14:paraId="2D34D3E2" w14:textId="77777777" w:rsidR="00411A3D" w:rsidRDefault="00411A3D">
      <w:pPr>
        <w:pStyle w:val="BodyText"/>
        <w:spacing w:before="11"/>
        <w:rPr>
          <w:sz w:val="23"/>
        </w:rPr>
      </w:pPr>
    </w:p>
    <w:p w14:paraId="5EB15B92" w14:textId="77777777" w:rsidR="00411A3D" w:rsidRDefault="00C251D0">
      <w:pPr>
        <w:ind w:left="139"/>
        <w:rPr>
          <w:sz w:val="24"/>
        </w:rPr>
      </w:pPr>
      <w:r>
        <w:rPr>
          <w:b/>
          <w:sz w:val="24"/>
        </w:rPr>
        <w:t>Domestic Violence</w:t>
      </w:r>
      <w:r>
        <w:rPr>
          <w:sz w:val="24"/>
        </w:rPr>
        <w:t>, under this procedure, is defined as:</w:t>
      </w:r>
    </w:p>
    <w:p w14:paraId="5512D20B" w14:textId="77777777" w:rsidR="00411A3D" w:rsidRDefault="00411A3D">
      <w:pPr>
        <w:pStyle w:val="BodyText"/>
      </w:pPr>
    </w:p>
    <w:p w14:paraId="4E10E050" w14:textId="77777777" w:rsidR="00411A3D" w:rsidRDefault="00C251D0">
      <w:pPr>
        <w:pStyle w:val="ListParagraph"/>
        <w:numPr>
          <w:ilvl w:val="0"/>
          <w:numId w:val="2"/>
        </w:numPr>
        <w:tabs>
          <w:tab w:val="left" w:pos="860"/>
        </w:tabs>
        <w:ind w:hanging="361"/>
        <w:jc w:val="both"/>
        <w:rPr>
          <w:sz w:val="24"/>
        </w:rPr>
      </w:pPr>
      <w:r>
        <w:rPr>
          <w:sz w:val="24"/>
        </w:rPr>
        <w:t>violence,</w:t>
      </w:r>
    </w:p>
    <w:p w14:paraId="787A419D" w14:textId="77777777" w:rsidR="00411A3D" w:rsidRDefault="00C251D0">
      <w:pPr>
        <w:pStyle w:val="ListParagraph"/>
        <w:numPr>
          <w:ilvl w:val="0"/>
          <w:numId w:val="2"/>
        </w:numPr>
        <w:tabs>
          <w:tab w:val="left" w:pos="860"/>
        </w:tabs>
        <w:spacing w:before="1"/>
        <w:ind w:hanging="361"/>
        <w:jc w:val="both"/>
        <w:rPr>
          <w:sz w:val="24"/>
        </w:rPr>
      </w:pPr>
      <w:r>
        <w:rPr>
          <w:sz w:val="24"/>
        </w:rPr>
        <w:t>on the basis of</w:t>
      </w:r>
      <w:r>
        <w:rPr>
          <w:spacing w:val="-3"/>
          <w:sz w:val="24"/>
        </w:rPr>
        <w:t xml:space="preserve"> </w:t>
      </w:r>
      <w:r>
        <w:rPr>
          <w:sz w:val="24"/>
        </w:rPr>
        <w:t>sex,</w:t>
      </w:r>
    </w:p>
    <w:p w14:paraId="05341B1A" w14:textId="77777777" w:rsidR="00411A3D" w:rsidRDefault="00C251D0">
      <w:pPr>
        <w:pStyle w:val="ListParagraph"/>
        <w:numPr>
          <w:ilvl w:val="0"/>
          <w:numId w:val="2"/>
        </w:numPr>
        <w:tabs>
          <w:tab w:val="left" w:pos="860"/>
        </w:tabs>
        <w:ind w:right="1226"/>
        <w:jc w:val="both"/>
        <w:rPr>
          <w:sz w:val="24"/>
        </w:rPr>
      </w:pPr>
      <w:r>
        <w:rPr>
          <w:sz w:val="24"/>
        </w:rPr>
        <w:t>committed by a current or former spouse or intimate partner of the Complainant,</w:t>
      </w:r>
    </w:p>
    <w:p w14:paraId="3B0059AF" w14:textId="77777777" w:rsidR="00411A3D" w:rsidRDefault="00C251D0">
      <w:pPr>
        <w:pStyle w:val="ListParagraph"/>
        <w:numPr>
          <w:ilvl w:val="0"/>
          <w:numId w:val="2"/>
        </w:numPr>
        <w:tabs>
          <w:tab w:val="left" w:pos="860"/>
        </w:tabs>
        <w:ind w:hanging="361"/>
        <w:jc w:val="both"/>
        <w:rPr>
          <w:sz w:val="24"/>
        </w:rPr>
      </w:pPr>
      <w:r>
        <w:rPr>
          <w:sz w:val="24"/>
        </w:rPr>
        <w:t>by a person with whom the Complainant shares a child in common,</w:t>
      </w:r>
      <w:r>
        <w:rPr>
          <w:spacing w:val="-19"/>
          <w:sz w:val="24"/>
        </w:rPr>
        <w:t xml:space="preserve"> </w:t>
      </w:r>
      <w:r>
        <w:rPr>
          <w:sz w:val="24"/>
        </w:rPr>
        <w:t>or</w:t>
      </w:r>
    </w:p>
    <w:p w14:paraId="177D72FB" w14:textId="77777777" w:rsidR="00411A3D" w:rsidRDefault="00C251D0">
      <w:pPr>
        <w:pStyle w:val="ListParagraph"/>
        <w:numPr>
          <w:ilvl w:val="0"/>
          <w:numId w:val="2"/>
        </w:numPr>
        <w:tabs>
          <w:tab w:val="left" w:pos="860"/>
        </w:tabs>
        <w:ind w:left="860" w:right="1227"/>
        <w:jc w:val="both"/>
        <w:rPr>
          <w:sz w:val="24"/>
        </w:rPr>
      </w:pPr>
      <w:r>
        <w:rPr>
          <w:sz w:val="24"/>
        </w:rPr>
        <w:t>by a person who is cohabitating with, or has cohabitated with, the Complainant as a spouse or intimate partner,</w:t>
      </w:r>
      <w:r>
        <w:rPr>
          <w:spacing w:val="-10"/>
          <w:sz w:val="24"/>
        </w:rPr>
        <w:t xml:space="preserve"> </w:t>
      </w:r>
      <w:r>
        <w:rPr>
          <w:sz w:val="24"/>
        </w:rPr>
        <w:t>or</w:t>
      </w:r>
    </w:p>
    <w:p w14:paraId="42B0C9F2" w14:textId="77777777" w:rsidR="00411A3D" w:rsidRDefault="00C251D0">
      <w:pPr>
        <w:pStyle w:val="ListParagraph"/>
        <w:numPr>
          <w:ilvl w:val="0"/>
          <w:numId w:val="2"/>
        </w:numPr>
        <w:tabs>
          <w:tab w:val="left" w:pos="860"/>
        </w:tabs>
        <w:ind w:left="860" w:right="1227"/>
        <w:jc w:val="both"/>
        <w:rPr>
          <w:sz w:val="24"/>
        </w:rPr>
      </w:pPr>
      <w:r>
        <w:rPr>
          <w:sz w:val="24"/>
        </w:rPr>
        <w:t>by</w:t>
      </w:r>
      <w:r>
        <w:rPr>
          <w:spacing w:val="-8"/>
          <w:sz w:val="24"/>
        </w:rPr>
        <w:t xml:space="preserve"> </w:t>
      </w:r>
      <w:r>
        <w:rPr>
          <w:sz w:val="24"/>
        </w:rPr>
        <w:t>a</w:t>
      </w:r>
      <w:r>
        <w:rPr>
          <w:spacing w:val="-7"/>
          <w:sz w:val="24"/>
        </w:rPr>
        <w:t xml:space="preserve"> </w:t>
      </w:r>
      <w:r>
        <w:rPr>
          <w:sz w:val="24"/>
        </w:rPr>
        <w:t>person</w:t>
      </w:r>
      <w:r>
        <w:rPr>
          <w:spacing w:val="-7"/>
          <w:sz w:val="24"/>
        </w:rPr>
        <w:t xml:space="preserve"> </w:t>
      </w:r>
      <w:r>
        <w:rPr>
          <w:sz w:val="24"/>
        </w:rPr>
        <w:t>similarly</w:t>
      </w:r>
      <w:r>
        <w:rPr>
          <w:spacing w:val="-8"/>
          <w:sz w:val="24"/>
        </w:rPr>
        <w:t xml:space="preserve"> </w:t>
      </w:r>
      <w:r>
        <w:rPr>
          <w:sz w:val="24"/>
        </w:rPr>
        <w:t>situated</w:t>
      </w:r>
      <w:r>
        <w:rPr>
          <w:spacing w:val="-7"/>
          <w:sz w:val="24"/>
        </w:rPr>
        <w:t xml:space="preserve"> </w:t>
      </w:r>
      <w:r>
        <w:rPr>
          <w:sz w:val="24"/>
        </w:rPr>
        <w:t>to</w:t>
      </w:r>
      <w:r>
        <w:rPr>
          <w:spacing w:val="-8"/>
          <w:sz w:val="24"/>
        </w:rPr>
        <w:t xml:space="preserve"> </w:t>
      </w:r>
      <w:r>
        <w:rPr>
          <w:sz w:val="24"/>
        </w:rPr>
        <w:t>a</w:t>
      </w:r>
      <w:r>
        <w:rPr>
          <w:spacing w:val="-7"/>
          <w:sz w:val="24"/>
        </w:rPr>
        <w:t xml:space="preserve"> </w:t>
      </w:r>
      <w:r>
        <w:rPr>
          <w:sz w:val="24"/>
        </w:rPr>
        <w:t>spouse</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Complainant</w:t>
      </w:r>
      <w:r>
        <w:rPr>
          <w:spacing w:val="-7"/>
          <w:sz w:val="24"/>
        </w:rPr>
        <w:t xml:space="preserve"> </w:t>
      </w:r>
      <w:r>
        <w:rPr>
          <w:sz w:val="24"/>
        </w:rPr>
        <w:t>under</w:t>
      </w:r>
      <w:r>
        <w:rPr>
          <w:spacing w:val="-9"/>
          <w:sz w:val="24"/>
        </w:rPr>
        <w:t xml:space="preserve"> </w:t>
      </w:r>
      <w:r>
        <w:rPr>
          <w:sz w:val="24"/>
        </w:rPr>
        <w:t>the domestic or family violence laws of California,</w:t>
      </w:r>
      <w:r>
        <w:rPr>
          <w:spacing w:val="-8"/>
          <w:sz w:val="24"/>
        </w:rPr>
        <w:t xml:space="preserve"> </w:t>
      </w:r>
      <w:r>
        <w:rPr>
          <w:sz w:val="24"/>
        </w:rPr>
        <w:t>or</w:t>
      </w:r>
    </w:p>
    <w:p w14:paraId="13401CB0" w14:textId="77777777" w:rsidR="00411A3D" w:rsidRDefault="00C251D0">
      <w:pPr>
        <w:pStyle w:val="ListParagraph"/>
        <w:numPr>
          <w:ilvl w:val="0"/>
          <w:numId w:val="2"/>
        </w:numPr>
        <w:tabs>
          <w:tab w:val="left" w:pos="861"/>
        </w:tabs>
        <w:ind w:left="860" w:right="1224"/>
        <w:jc w:val="both"/>
        <w:rPr>
          <w:sz w:val="24"/>
        </w:rPr>
      </w:pPr>
      <w:r>
        <w:rPr>
          <w:sz w:val="24"/>
        </w:rPr>
        <w:t>by any other person against an adult or youth Complainant who is protected</w:t>
      </w:r>
      <w:r>
        <w:rPr>
          <w:spacing w:val="-7"/>
          <w:sz w:val="24"/>
        </w:rPr>
        <w:t xml:space="preserve"> </w:t>
      </w:r>
      <w:r>
        <w:rPr>
          <w:sz w:val="24"/>
        </w:rPr>
        <w:t>from</w:t>
      </w:r>
      <w:r>
        <w:rPr>
          <w:spacing w:val="-7"/>
          <w:sz w:val="24"/>
        </w:rPr>
        <w:t xml:space="preserve"> </w:t>
      </w:r>
      <w:r>
        <w:rPr>
          <w:sz w:val="24"/>
        </w:rPr>
        <w:t>that</w:t>
      </w:r>
      <w:r>
        <w:rPr>
          <w:spacing w:val="-6"/>
          <w:sz w:val="24"/>
        </w:rPr>
        <w:t xml:space="preserve"> </w:t>
      </w:r>
      <w:r>
        <w:rPr>
          <w:sz w:val="24"/>
        </w:rPr>
        <w:t>person’s</w:t>
      </w:r>
      <w:r>
        <w:rPr>
          <w:spacing w:val="-5"/>
          <w:sz w:val="24"/>
        </w:rPr>
        <w:t xml:space="preserve"> </w:t>
      </w:r>
      <w:r>
        <w:rPr>
          <w:sz w:val="24"/>
        </w:rPr>
        <w:t>acts</w:t>
      </w:r>
      <w:r>
        <w:rPr>
          <w:spacing w:val="-8"/>
          <w:sz w:val="24"/>
        </w:rPr>
        <w:t xml:space="preserve"> </w:t>
      </w:r>
      <w:r>
        <w:rPr>
          <w:sz w:val="24"/>
        </w:rPr>
        <w:t>under</w:t>
      </w:r>
      <w:r>
        <w:rPr>
          <w:spacing w:val="-8"/>
          <w:sz w:val="24"/>
        </w:rPr>
        <w:t xml:space="preserve"> </w:t>
      </w:r>
      <w:r>
        <w:rPr>
          <w:sz w:val="24"/>
        </w:rPr>
        <w:t>the</w:t>
      </w:r>
      <w:r>
        <w:rPr>
          <w:spacing w:val="-6"/>
          <w:sz w:val="24"/>
        </w:rPr>
        <w:t xml:space="preserve"> </w:t>
      </w:r>
      <w:r>
        <w:rPr>
          <w:sz w:val="24"/>
        </w:rPr>
        <w:t>domestic</w:t>
      </w:r>
      <w:r>
        <w:rPr>
          <w:spacing w:val="-7"/>
          <w:sz w:val="24"/>
        </w:rPr>
        <w:t xml:space="preserve"> </w:t>
      </w:r>
      <w:r>
        <w:rPr>
          <w:sz w:val="24"/>
        </w:rPr>
        <w:t>or</w:t>
      </w:r>
      <w:r>
        <w:rPr>
          <w:spacing w:val="-7"/>
          <w:sz w:val="24"/>
        </w:rPr>
        <w:t xml:space="preserve"> </w:t>
      </w:r>
      <w:r>
        <w:rPr>
          <w:sz w:val="24"/>
        </w:rPr>
        <w:t>family</w:t>
      </w:r>
      <w:r>
        <w:rPr>
          <w:spacing w:val="-7"/>
          <w:sz w:val="24"/>
        </w:rPr>
        <w:t xml:space="preserve"> </w:t>
      </w:r>
      <w:r>
        <w:rPr>
          <w:sz w:val="24"/>
        </w:rPr>
        <w:t>violence laws of</w:t>
      </w:r>
      <w:r>
        <w:rPr>
          <w:spacing w:val="-3"/>
          <w:sz w:val="24"/>
        </w:rPr>
        <w:t xml:space="preserve"> </w:t>
      </w:r>
      <w:r>
        <w:rPr>
          <w:sz w:val="24"/>
        </w:rPr>
        <w:t>California.</w:t>
      </w:r>
    </w:p>
    <w:p w14:paraId="1D994243" w14:textId="77777777" w:rsidR="00411A3D" w:rsidRDefault="00411A3D">
      <w:pPr>
        <w:pStyle w:val="BodyText"/>
        <w:spacing w:before="11"/>
        <w:rPr>
          <w:sz w:val="23"/>
        </w:rPr>
      </w:pPr>
    </w:p>
    <w:p w14:paraId="1B8FD245" w14:textId="77777777" w:rsidR="00411A3D" w:rsidRDefault="00C251D0">
      <w:pPr>
        <w:pStyle w:val="BodyText"/>
        <w:spacing w:before="1"/>
        <w:ind w:left="140"/>
      </w:pPr>
      <w:r>
        <w:rPr>
          <w:b/>
        </w:rPr>
        <w:t>Stalking</w:t>
      </w:r>
      <w:r>
        <w:t>, under this procedure, is defined as:</w:t>
      </w:r>
    </w:p>
    <w:p w14:paraId="778250F1" w14:textId="77777777" w:rsidR="00411A3D" w:rsidRDefault="00411A3D">
      <w:pPr>
        <w:pStyle w:val="BodyText"/>
        <w:spacing w:before="11"/>
        <w:rPr>
          <w:sz w:val="23"/>
        </w:rPr>
      </w:pPr>
    </w:p>
    <w:p w14:paraId="5D683060" w14:textId="77777777" w:rsidR="00411A3D" w:rsidRDefault="00C251D0">
      <w:pPr>
        <w:pStyle w:val="ListParagraph"/>
        <w:numPr>
          <w:ilvl w:val="0"/>
          <w:numId w:val="1"/>
        </w:numPr>
        <w:tabs>
          <w:tab w:val="left" w:pos="861"/>
        </w:tabs>
        <w:spacing w:before="1"/>
        <w:ind w:hanging="361"/>
        <w:rPr>
          <w:sz w:val="24"/>
        </w:rPr>
      </w:pPr>
      <w:r>
        <w:rPr>
          <w:sz w:val="24"/>
        </w:rPr>
        <w:t>engaging in a course of</w:t>
      </w:r>
      <w:r>
        <w:rPr>
          <w:spacing w:val="-5"/>
          <w:sz w:val="24"/>
        </w:rPr>
        <w:t xml:space="preserve"> </w:t>
      </w:r>
      <w:r>
        <w:rPr>
          <w:sz w:val="24"/>
        </w:rPr>
        <w:t>conduct,</w:t>
      </w:r>
    </w:p>
    <w:p w14:paraId="0114B26A" w14:textId="77777777" w:rsidR="00411A3D" w:rsidRDefault="00C251D0">
      <w:pPr>
        <w:pStyle w:val="ListParagraph"/>
        <w:numPr>
          <w:ilvl w:val="0"/>
          <w:numId w:val="1"/>
        </w:numPr>
        <w:tabs>
          <w:tab w:val="left" w:pos="861"/>
        </w:tabs>
        <w:spacing w:before="1"/>
        <w:ind w:hanging="361"/>
        <w:rPr>
          <w:sz w:val="24"/>
        </w:rPr>
      </w:pPr>
      <w:r>
        <w:rPr>
          <w:sz w:val="24"/>
        </w:rPr>
        <w:t>on the basis of</w:t>
      </w:r>
      <w:r>
        <w:rPr>
          <w:spacing w:val="-3"/>
          <w:sz w:val="24"/>
        </w:rPr>
        <w:t xml:space="preserve"> </w:t>
      </w:r>
      <w:r>
        <w:rPr>
          <w:sz w:val="24"/>
        </w:rPr>
        <w:t>sex,</w:t>
      </w:r>
    </w:p>
    <w:p w14:paraId="120D3054" w14:textId="77777777" w:rsidR="00411A3D" w:rsidRDefault="00C251D0">
      <w:pPr>
        <w:pStyle w:val="ListParagraph"/>
        <w:numPr>
          <w:ilvl w:val="0"/>
          <w:numId w:val="1"/>
        </w:numPr>
        <w:tabs>
          <w:tab w:val="left" w:pos="861"/>
        </w:tabs>
        <w:ind w:hanging="361"/>
        <w:rPr>
          <w:sz w:val="24"/>
        </w:rPr>
      </w:pPr>
      <w:r>
        <w:rPr>
          <w:sz w:val="24"/>
        </w:rPr>
        <w:t>directed at a specific person,</w:t>
      </w:r>
      <w:r>
        <w:rPr>
          <w:spacing w:val="-3"/>
          <w:sz w:val="24"/>
        </w:rPr>
        <w:t xml:space="preserve"> </w:t>
      </w:r>
      <w:r>
        <w:rPr>
          <w:sz w:val="24"/>
        </w:rPr>
        <w:t>that</w:t>
      </w:r>
    </w:p>
    <w:p w14:paraId="1F03B340" w14:textId="77777777" w:rsidR="00411A3D" w:rsidRDefault="00C251D0">
      <w:pPr>
        <w:pStyle w:val="ListParagraph"/>
        <w:numPr>
          <w:ilvl w:val="1"/>
          <w:numId w:val="1"/>
        </w:numPr>
        <w:tabs>
          <w:tab w:val="left" w:pos="1221"/>
        </w:tabs>
        <w:ind w:hanging="361"/>
        <w:rPr>
          <w:sz w:val="24"/>
        </w:rPr>
      </w:pPr>
      <w:r>
        <w:rPr>
          <w:sz w:val="24"/>
        </w:rPr>
        <w:t>would cause a reasonable person to fear for the person’s safety,</w:t>
      </w:r>
      <w:r>
        <w:rPr>
          <w:spacing w:val="-16"/>
          <w:sz w:val="24"/>
        </w:rPr>
        <w:t xml:space="preserve"> </w:t>
      </w:r>
      <w:r>
        <w:rPr>
          <w:sz w:val="24"/>
        </w:rPr>
        <w:t>or</w:t>
      </w:r>
    </w:p>
    <w:p w14:paraId="6C006E15" w14:textId="77777777" w:rsidR="00411A3D" w:rsidRDefault="00C251D0">
      <w:pPr>
        <w:pStyle w:val="ListParagraph"/>
        <w:numPr>
          <w:ilvl w:val="1"/>
          <w:numId w:val="1"/>
        </w:numPr>
        <w:tabs>
          <w:tab w:val="left" w:pos="1221"/>
        </w:tabs>
        <w:ind w:hanging="361"/>
        <w:rPr>
          <w:sz w:val="24"/>
        </w:rPr>
      </w:pPr>
      <w:r>
        <w:rPr>
          <w:sz w:val="24"/>
        </w:rPr>
        <w:t>the safety of others;</w:t>
      </w:r>
      <w:r>
        <w:rPr>
          <w:spacing w:val="-3"/>
          <w:sz w:val="24"/>
        </w:rPr>
        <w:t xml:space="preserve"> </w:t>
      </w:r>
      <w:r>
        <w:rPr>
          <w:sz w:val="24"/>
        </w:rPr>
        <w:t>or</w:t>
      </w:r>
    </w:p>
    <w:p w14:paraId="678C1D4A" w14:textId="77777777" w:rsidR="00411A3D" w:rsidRDefault="00C251D0">
      <w:pPr>
        <w:pStyle w:val="ListParagraph"/>
        <w:numPr>
          <w:ilvl w:val="1"/>
          <w:numId w:val="1"/>
        </w:numPr>
        <w:tabs>
          <w:tab w:val="left" w:pos="1221"/>
        </w:tabs>
        <w:ind w:left="1580" w:right="4823" w:hanging="720"/>
        <w:rPr>
          <w:sz w:val="24"/>
        </w:rPr>
      </w:pPr>
      <w:r>
        <w:rPr>
          <w:sz w:val="24"/>
        </w:rPr>
        <w:t>Suffer substantial emotional distress. For the purposes of this</w:t>
      </w:r>
      <w:r>
        <w:rPr>
          <w:spacing w:val="-16"/>
          <w:sz w:val="24"/>
        </w:rPr>
        <w:t xml:space="preserve"> </w:t>
      </w:r>
      <w:r>
        <w:rPr>
          <w:sz w:val="24"/>
        </w:rPr>
        <w:t>definition—</w:t>
      </w:r>
    </w:p>
    <w:p w14:paraId="054C99A5" w14:textId="77777777" w:rsidR="00411A3D" w:rsidRDefault="00C251D0">
      <w:pPr>
        <w:pStyle w:val="ListParagraph"/>
        <w:numPr>
          <w:ilvl w:val="2"/>
          <w:numId w:val="1"/>
        </w:numPr>
        <w:tabs>
          <w:tab w:val="left" w:pos="2301"/>
        </w:tabs>
        <w:ind w:right="1223"/>
        <w:jc w:val="both"/>
        <w:rPr>
          <w:sz w:val="24"/>
        </w:rPr>
      </w:pPr>
      <w:r>
        <w:rPr>
          <w:sz w:val="24"/>
        </w:rPr>
        <w:t>Course of conduct means two or more acts, including, but not limited to, acts in which the Respondent directly, indirectly, or through third Parties, by any action, method, device, or means, follows, monitors, observes, surveils, threatens, or communicates to or about a person, or interferes with a person’s</w:t>
      </w:r>
      <w:r>
        <w:rPr>
          <w:spacing w:val="-4"/>
          <w:sz w:val="24"/>
        </w:rPr>
        <w:t xml:space="preserve"> </w:t>
      </w:r>
      <w:r>
        <w:rPr>
          <w:sz w:val="24"/>
        </w:rPr>
        <w:t>property.</w:t>
      </w:r>
    </w:p>
    <w:p w14:paraId="66AF08C9" w14:textId="77777777" w:rsidR="00411A3D" w:rsidRDefault="00C251D0">
      <w:pPr>
        <w:pStyle w:val="ListParagraph"/>
        <w:numPr>
          <w:ilvl w:val="2"/>
          <w:numId w:val="1"/>
        </w:numPr>
        <w:tabs>
          <w:tab w:val="left" w:pos="2301"/>
        </w:tabs>
        <w:ind w:right="1224"/>
        <w:jc w:val="both"/>
        <w:rPr>
          <w:sz w:val="24"/>
        </w:rPr>
      </w:pPr>
      <w:r>
        <w:rPr>
          <w:sz w:val="24"/>
        </w:rPr>
        <w:t>Reasonable person means a reasonable person under similar circumstances and with similar identities to the Complainant.</w:t>
      </w:r>
    </w:p>
    <w:p w14:paraId="63F0E98C" w14:textId="77777777" w:rsidR="00411A3D" w:rsidRDefault="00C251D0">
      <w:pPr>
        <w:pStyle w:val="ListParagraph"/>
        <w:numPr>
          <w:ilvl w:val="2"/>
          <w:numId w:val="1"/>
        </w:numPr>
        <w:tabs>
          <w:tab w:val="left" w:pos="2301"/>
        </w:tabs>
        <w:ind w:right="1221" w:hanging="450"/>
        <w:jc w:val="both"/>
        <w:rPr>
          <w:sz w:val="24"/>
        </w:rPr>
      </w:pPr>
      <w:r>
        <w:rPr>
          <w:sz w:val="24"/>
        </w:rPr>
        <w:t>Substantial emotional distress means significant mental suffering or anguish that may but does not necessarily require medical or other professional treatment or counseling.</w:t>
      </w:r>
    </w:p>
    <w:p w14:paraId="2C3C9A98" w14:textId="77777777" w:rsidR="00411A3D" w:rsidRDefault="00411A3D">
      <w:pPr>
        <w:jc w:val="both"/>
        <w:rPr>
          <w:sz w:val="24"/>
        </w:rPr>
        <w:sectPr w:rsidR="00411A3D">
          <w:pgSz w:w="12240" w:h="15840"/>
          <w:pgMar w:top="1360" w:right="220" w:bottom="1000" w:left="1300" w:header="0" w:footer="812" w:gutter="0"/>
          <w:cols w:space="720"/>
        </w:sectPr>
      </w:pPr>
    </w:p>
    <w:p w14:paraId="2C0380ED" w14:textId="232C0721" w:rsidR="00411A3D" w:rsidRDefault="00C251D0">
      <w:pPr>
        <w:tabs>
          <w:tab w:val="left" w:pos="4176"/>
        </w:tabs>
        <w:spacing w:before="71"/>
        <w:ind w:left="139"/>
        <w:rPr>
          <w:i/>
          <w:sz w:val="24"/>
        </w:rPr>
      </w:pPr>
      <w:r>
        <w:rPr>
          <w:i/>
          <w:sz w:val="24"/>
        </w:rPr>
        <w:lastRenderedPageBreak/>
        <w:t>Original Issue</w:t>
      </w:r>
      <w:r>
        <w:rPr>
          <w:i/>
          <w:spacing w:val="-6"/>
          <w:sz w:val="24"/>
        </w:rPr>
        <w:t xml:space="preserve"> </w:t>
      </w:r>
      <w:r>
        <w:rPr>
          <w:i/>
          <w:sz w:val="24"/>
        </w:rPr>
        <w:t>Date:</w:t>
      </w:r>
      <w:r>
        <w:rPr>
          <w:i/>
          <w:spacing w:val="-1"/>
          <w:sz w:val="24"/>
        </w:rPr>
        <w:t xml:space="preserve"> </w:t>
      </w:r>
      <w:r>
        <w:rPr>
          <w:i/>
          <w:sz w:val="24"/>
        </w:rPr>
        <w:t>August</w:t>
      </w:r>
      <w:r w:rsidR="00CD23BD">
        <w:rPr>
          <w:i/>
          <w:sz w:val="24"/>
        </w:rPr>
        <w:t xml:space="preserve"> 14</w:t>
      </w:r>
      <w:r>
        <w:rPr>
          <w:i/>
          <w:sz w:val="24"/>
        </w:rPr>
        <w:t>, 2020</w:t>
      </w:r>
    </w:p>
    <w:p w14:paraId="1D75D76C" w14:textId="77777777" w:rsidR="00411A3D" w:rsidRDefault="00C251D0">
      <w:pPr>
        <w:spacing w:before="44" w:line="273" w:lineRule="auto"/>
        <w:ind w:left="140" w:right="4244" w:hanging="1"/>
        <w:rPr>
          <w:i/>
          <w:sz w:val="24"/>
        </w:rPr>
      </w:pPr>
      <w:r>
        <w:rPr>
          <w:i/>
          <w:sz w:val="24"/>
        </w:rPr>
        <w:t>Initiated by: Office of Diversity, Equity &amp; Inclusion Dates of Changes:</w:t>
      </w:r>
    </w:p>
    <w:p w14:paraId="4CD5FD1C" w14:textId="77777777" w:rsidR="00411A3D" w:rsidRDefault="00C251D0">
      <w:pPr>
        <w:spacing w:before="204"/>
        <w:ind w:left="140"/>
        <w:rPr>
          <w:i/>
          <w:sz w:val="24"/>
        </w:rPr>
      </w:pPr>
      <w:r>
        <w:rPr>
          <w:i/>
          <w:sz w:val="24"/>
        </w:rPr>
        <w:t>References:</w:t>
      </w:r>
    </w:p>
    <w:p w14:paraId="485C01D3" w14:textId="77777777" w:rsidR="00411A3D" w:rsidRDefault="00411A3D">
      <w:pPr>
        <w:pStyle w:val="BodyText"/>
        <w:spacing w:before="6"/>
        <w:rPr>
          <w:i/>
          <w:sz w:val="23"/>
        </w:rPr>
      </w:pPr>
    </w:p>
    <w:p w14:paraId="0CBECFA7" w14:textId="77777777" w:rsidR="00411A3D" w:rsidRDefault="00C251D0">
      <w:pPr>
        <w:pStyle w:val="BodyText"/>
        <w:spacing w:line="196" w:lineRule="auto"/>
        <w:ind w:left="140" w:right="64"/>
      </w:pPr>
      <w:r>
        <w:t>The Los Angeles Community College District does not discriminate on the basis of disability in the admissions or access to, or treatment of or employment in, its programs or activities. Requests for alternate formats can be made by contacting the ADA Compliance Administrator, 770 Wilshire Boulevard, Los Angeles, CA 90017, (213) 891-2315 voice, (213)891-2408 TTY, (213) 891-2295 fax</w:t>
      </w:r>
    </w:p>
    <w:sectPr w:rsidR="00411A3D">
      <w:footerReference w:type="default" r:id="rId18"/>
      <w:pgSz w:w="12240" w:h="15840"/>
      <w:pgMar w:top="1100" w:right="220" w:bottom="560" w:left="1300" w:header="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5A6EA" w14:textId="77777777" w:rsidR="00463507" w:rsidRDefault="00463507">
      <w:r>
        <w:separator/>
      </w:r>
    </w:p>
  </w:endnote>
  <w:endnote w:type="continuationSeparator" w:id="0">
    <w:p w14:paraId="6FFE48D4" w14:textId="77777777" w:rsidR="00463507" w:rsidRDefault="0046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D7D5" w14:textId="4744FE1E" w:rsidR="00463507" w:rsidRDefault="00463507">
    <w:pPr>
      <w:pStyle w:val="BodyText"/>
      <w:spacing w:line="14" w:lineRule="auto"/>
      <w:rPr>
        <w:sz w:val="20"/>
      </w:rPr>
    </w:pPr>
    <w:r>
      <w:rPr>
        <w:noProof/>
      </w:rPr>
      <mc:AlternateContent>
        <mc:Choice Requires="wps">
          <w:drawing>
            <wp:anchor distT="0" distB="0" distL="114300" distR="114300" simplePos="0" relativeHeight="487190016" behindDoc="1" locked="0" layoutInCell="1" allowOverlap="1" wp14:anchorId="365D28F9" wp14:editId="6F4576A3">
              <wp:simplePos x="0" y="0"/>
              <wp:positionH relativeFrom="page">
                <wp:posOffset>901700</wp:posOffset>
              </wp:positionH>
              <wp:positionV relativeFrom="page">
                <wp:posOffset>9403080</wp:posOffset>
              </wp:positionV>
              <wp:extent cx="394970" cy="2108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ABEBC" w14:textId="77777777" w:rsidR="00463507" w:rsidRDefault="00463507">
                          <w:pPr>
                            <w:pStyle w:val="BodyText"/>
                            <w:spacing w:before="20"/>
                            <w:ind w:left="20"/>
                          </w:pPr>
                          <w:r>
                            <w:t>C-15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D28F9" id="_x0000_t202" coordsize="21600,21600" o:spt="202" path="m,l,21600r21600,l21600,xe">
              <v:stroke joinstyle="miter"/>
              <v:path gradientshapeok="t" o:connecttype="rect"/>
            </v:shapetype>
            <v:shape id="Text Box 4" o:spid="_x0000_s1026" type="#_x0000_t202" style="position:absolute;margin-left:71pt;margin-top:740.4pt;width:31.1pt;height:16.6pt;z-index:-161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FZQrQ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" filled="f" stroked="f">
              <v:textbox inset="0,0,0,0">
                <w:txbxContent>
                  <w:p w14:paraId="48AABEBC" w14:textId="77777777" w:rsidR="00463507" w:rsidRDefault="00463507">
                    <w:pPr>
                      <w:pStyle w:val="BodyText"/>
                      <w:spacing w:before="20"/>
                      <w:ind w:left="20"/>
                    </w:pPr>
                    <w:r>
                      <w:t>C-15</w:t>
                    </w:r>
                  </w:p>
                </w:txbxContent>
              </v:textbox>
              <w10:wrap anchorx="page" anchory="page"/>
            </v:shape>
          </w:pict>
        </mc:Fallback>
      </mc:AlternateContent>
    </w:r>
    <w:r>
      <w:rPr>
        <w:noProof/>
      </w:rPr>
      <mc:AlternateContent>
        <mc:Choice Requires="wps">
          <w:drawing>
            <wp:anchor distT="0" distB="0" distL="114300" distR="114300" simplePos="0" relativeHeight="487190528" behindDoc="1" locked="0" layoutInCell="1" allowOverlap="1" wp14:anchorId="2EF9A363" wp14:editId="448E11D1">
              <wp:simplePos x="0" y="0"/>
              <wp:positionH relativeFrom="page">
                <wp:posOffset>3302000</wp:posOffset>
              </wp:positionH>
              <wp:positionV relativeFrom="page">
                <wp:posOffset>9403080</wp:posOffset>
              </wp:positionV>
              <wp:extent cx="1126490" cy="2108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64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D2FB" w14:textId="77777777" w:rsidR="00463507" w:rsidRDefault="00463507">
                          <w:pPr>
                            <w:pStyle w:val="BodyText"/>
                            <w:spacing w:before="20"/>
                            <w:ind w:left="20"/>
                          </w:pPr>
                          <w:r>
                            <w:t xml:space="preserve">Page </w:t>
                          </w:r>
                          <w:r>
                            <w:fldChar w:fldCharType="begin"/>
                          </w:r>
                          <w:r>
                            <w:instrText xml:space="preserve"> PAGE </w:instrText>
                          </w:r>
                          <w:r>
                            <w:fldChar w:fldCharType="separate"/>
                          </w:r>
                          <w:r>
                            <w:t>10</w:t>
                          </w:r>
                          <w:r>
                            <w:fldChar w:fldCharType="end"/>
                          </w:r>
                          <w:r>
                            <w:t xml:space="preserve">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9A363" id="Text Box 3" o:spid="_x0000_s1027" type="#_x0000_t202" style="position:absolute;margin-left:260pt;margin-top:740.4pt;width:88.7pt;height:16.6pt;z-index:-1612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" filled="f" stroked="f">
              <v:textbox inset="0,0,0,0">
                <w:txbxContent>
                  <w:p w14:paraId="6D9FD2FB" w14:textId="77777777" w:rsidR="00463507" w:rsidRDefault="00463507">
                    <w:pPr>
                      <w:pStyle w:val="BodyText"/>
                      <w:spacing w:before="20"/>
                      <w:ind w:left="20"/>
                    </w:pPr>
                    <w:r>
                      <w:t xml:space="preserve">Page </w:t>
                    </w:r>
                    <w:r>
                      <w:fldChar w:fldCharType="begin"/>
                    </w:r>
                    <w:r>
                      <w:instrText xml:space="preserve"> PAGE </w:instrText>
                    </w:r>
                    <w:r>
                      <w:fldChar w:fldCharType="separate"/>
                    </w:r>
                    <w:r>
                      <w:t>10</w:t>
                    </w:r>
                    <w:r>
                      <w:fldChar w:fldCharType="end"/>
                    </w:r>
                    <w:r>
                      <w:t xml:space="preserve"> of 35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16759" w14:textId="6A15DDEE" w:rsidR="00463507" w:rsidRDefault="00463507">
    <w:pPr>
      <w:pStyle w:val="BodyText"/>
      <w:spacing w:line="14" w:lineRule="auto"/>
      <w:rPr>
        <w:sz w:val="20"/>
      </w:rPr>
    </w:pPr>
    <w:r>
      <w:rPr>
        <w:noProof/>
      </w:rPr>
      <mc:AlternateContent>
        <mc:Choice Requires="wps">
          <w:drawing>
            <wp:anchor distT="0" distB="0" distL="114300" distR="114300" simplePos="0" relativeHeight="487191040" behindDoc="1" locked="0" layoutInCell="1" allowOverlap="1" wp14:anchorId="39FDD905" wp14:editId="224193A5">
              <wp:simplePos x="0" y="0"/>
              <wp:positionH relativeFrom="page">
                <wp:posOffset>901700</wp:posOffset>
              </wp:positionH>
              <wp:positionV relativeFrom="page">
                <wp:posOffset>9690100</wp:posOffset>
              </wp:positionV>
              <wp:extent cx="394970" cy="210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1D618" w14:textId="77777777" w:rsidR="00463507" w:rsidRDefault="00463507">
                          <w:pPr>
                            <w:pStyle w:val="BodyText"/>
                            <w:spacing w:before="20"/>
                            <w:ind w:left="20"/>
                          </w:pPr>
                          <w:r>
                            <w:t>C-15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39FDD905" id="_x0000_t202" coordsize="21600,21600" o:spt="202" path="m,l,21600r21600,l21600,xe">
              <v:stroke joinstyle="miter"/>
              <v:path gradientshapeok="t" o:connecttype="rect"/>
            </v:shapetype>
            <v:shape id="Text Box 2" o:spid="_x0000_s1028" type="#_x0000_t202" style="position:absolute;margin-left:71pt;margin-top:763pt;width:31.1pt;height:16.6pt;z-index:-161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" filled="f" stroked="f">
              <v:textbox inset="0,0,0,0">
                <w:txbxContent>
                  <w:p w14:paraId="3B41D618" w14:textId="77777777" w:rsidR="00C251D0" w:rsidRDefault="00C251D0">
                    <w:pPr>
                      <w:pStyle w:val="BodyText"/>
                      <w:spacing w:before="20"/>
                      <w:ind w:left="20"/>
                    </w:pPr>
                    <w:r>
                      <w:t>C-15</w:t>
                    </w:r>
                  </w:p>
                </w:txbxContent>
              </v:textbox>
              <w10:wrap anchorx="page" anchory="page"/>
            </v:shape>
          </w:pict>
        </mc:Fallback>
      </mc:AlternateContent>
    </w:r>
    <w:r>
      <w:rPr>
        <w:noProof/>
      </w:rPr>
      <mc:AlternateContent>
        <mc:Choice Requires="wps">
          <w:drawing>
            <wp:anchor distT="0" distB="0" distL="114300" distR="114300" simplePos="0" relativeHeight="487191552" behindDoc="1" locked="0" layoutInCell="1" allowOverlap="1" wp14:anchorId="5A7B564D" wp14:editId="62F24E70">
              <wp:simplePos x="0" y="0"/>
              <wp:positionH relativeFrom="page">
                <wp:posOffset>3112770</wp:posOffset>
              </wp:positionH>
              <wp:positionV relativeFrom="page">
                <wp:posOffset>9690100</wp:posOffset>
              </wp:positionV>
              <wp:extent cx="1088390" cy="2108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839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C64F6" w14:textId="77777777" w:rsidR="00463507" w:rsidRDefault="00463507">
                          <w:pPr>
                            <w:pStyle w:val="BodyText"/>
                            <w:spacing w:before="20"/>
                            <w:ind w:left="20"/>
                          </w:pPr>
                          <w:r>
                            <w:t>Page 35 of 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7B564D" id="Text Box 1" o:spid="_x0000_s1029" type="#_x0000_t202" style="position:absolute;margin-left:245.1pt;margin-top:763pt;width:85.7pt;height:16.6pt;z-index:-1612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" filled="f" stroked="f">
              <v:textbox inset="0,0,0,0">
                <w:txbxContent>
                  <w:p w14:paraId="2ADC64F6" w14:textId="77777777" w:rsidR="00C251D0" w:rsidRDefault="00C251D0">
                    <w:pPr>
                      <w:pStyle w:val="BodyText"/>
                      <w:spacing w:before="20"/>
                      <w:ind w:left="20"/>
                    </w:pPr>
                    <w:r>
                      <w:t>Page 35 of 35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99059" w14:textId="77777777" w:rsidR="00463507" w:rsidRDefault="00463507">
      <w:r>
        <w:separator/>
      </w:r>
    </w:p>
  </w:footnote>
  <w:footnote w:type="continuationSeparator" w:id="0">
    <w:p w14:paraId="03DEF605" w14:textId="77777777" w:rsidR="00463507" w:rsidRDefault="004635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333F"/>
    <w:multiLevelType w:val="hybridMultilevel"/>
    <w:tmpl w:val="86BA05B8"/>
    <w:lvl w:ilvl="0" w:tplc="B754A3AE">
      <w:start w:val="4"/>
      <w:numFmt w:val="decimal"/>
      <w:lvlText w:val="(%1)"/>
      <w:lvlJc w:val="left"/>
      <w:pPr>
        <w:ind w:left="860" w:hanging="535"/>
      </w:pPr>
      <w:rPr>
        <w:rFonts w:ascii="Verdana" w:eastAsia="Verdana" w:hAnsi="Verdana" w:cs="Verdana" w:hint="default"/>
        <w:w w:val="99"/>
        <w:sz w:val="24"/>
        <w:szCs w:val="24"/>
      </w:rPr>
    </w:lvl>
    <w:lvl w:ilvl="1" w:tplc="B5E477BE">
      <w:numFmt w:val="bullet"/>
      <w:lvlText w:val="•"/>
      <w:lvlJc w:val="left"/>
      <w:pPr>
        <w:ind w:left="1580" w:hanging="535"/>
      </w:pPr>
      <w:rPr>
        <w:rFonts w:hint="default"/>
      </w:rPr>
    </w:lvl>
    <w:lvl w:ilvl="2" w:tplc="2800E57A">
      <w:numFmt w:val="bullet"/>
      <w:lvlText w:val="•"/>
      <w:lvlJc w:val="left"/>
      <w:pPr>
        <w:ind w:left="2595" w:hanging="535"/>
      </w:pPr>
      <w:rPr>
        <w:rFonts w:hint="default"/>
      </w:rPr>
    </w:lvl>
    <w:lvl w:ilvl="3" w:tplc="29B8BED8">
      <w:numFmt w:val="bullet"/>
      <w:lvlText w:val="•"/>
      <w:lvlJc w:val="left"/>
      <w:pPr>
        <w:ind w:left="3611" w:hanging="535"/>
      </w:pPr>
      <w:rPr>
        <w:rFonts w:hint="default"/>
      </w:rPr>
    </w:lvl>
    <w:lvl w:ilvl="4" w:tplc="E774FA90">
      <w:numFmt w:val="bullet"/>
      <w:lvlText w:val="•"/>
      <w:lvlJc w:val="left"/>
      <w:pPr>
        <w:ind w:left="4626" w:hanging="535"/>
      </w:pPr>
      <w:rPr>
        <w:rFonts w:hint="default"/>
      </w:rPr>
    </w:lvl>
    <w:lvl w:ilvl="5" w:tplc="EBB64AAC">
      <w:numFmt w:val="bullet"/>
      <w:lvlText w:val="•"/>
      <w:lvlJc w:val="left"/>
      <w:pPr>
        <w:ind w:left="5642" w:hanging="535"/>
      </w:pPr>
      <w:rPr>
        <w:rFonts w:hint="default"/>
      </w:rPr>
    </w:lvl>
    <w:lvl w:ilvl="6" w:tplc="053640DC">
      <w:numFmt w:val="bullet"/>
      <w:lvlText w:val="•"/>
      <w:lvlJc w:val="left"/>
      <w:pPr>
        <w:ind w:left="6657" w:hanging="535"/>
      </w:pPr>
      <w:rPr>
        <w:rFonts w:hint="default"/>
      </w:rPr>
    </w:lvl>
    <w:lvl w:ilvl="7" w:tplc="A9640E8E">
      <w:numFmt w:val="bullet"/>
      <w:lvlText w:val="•"/>
      <w:lvlJc w:val="left"/>
      <w:pPr>
        <w:ind w:left="7673" w:hanging="535"/>
      </w:pPr>
      <w:rPr>
        <w:rFonts w:hint="default"/>
      </w:rPr>
    </w:lvl>
    <w:lvl w:ilvl="8" w:tplc="A1D63D20">
      <w:numFmt w:val="bullet"/>
      <w:lvlText w:val="•"/>
      <w:lvlJc w:val="left"/>
      <w:pPr>
        <w:ind w:left="8688" w:hanging="535"/>
      </w:pPr>
      <w:rPr>
        <w:rFonts w:hint="default"/>
      </w:rPr>
    </w:lvl>
  </w:abstractNum>
  <w:abstractNum w:abstractNumId="1" w15:restartNumberingAfterBreak="0">
    <w:nsid w:val="0D617395"/>
    <w:multiLevelType w:val="hybridMultilevel"/>
    <w:tmpl w:val="E7843C74"/>
    <w:lvl w:ilvl="0" w:tplc="791E01BA">
      <w:start w:val="1"/>
      <w:numFmt w:val="upperLetter"/>
      <w:lvlText w:val="%1."/>
      <w:lvlJc w:val="left"/>
      <w:pPr>
        <w:ind w:left="1580" w:hanging="720"/>
      </w:pPr>
      <w:rPr>
        <w:rFonts w:ascii="Verdana" w:eastAsia="Verdana" w:hAnsi="Verdana" w:cs="Verdana" w:hint="default"/>
        <w:b/>
        <w:bCs/>
        <w:spacing w:val="-1"/>
        <w:w w:val="99"/>
        <w:sz w:val="24"/>
        <w:szCs w:val="24"/>
      </w:rPr>
    </w:lvl>
    <w:lvl w:ilvl="1" w:tplc="882453FE">
      <w:start w:val="1"/>
      <w:numFmt w:val="lowerLetter"/>
      <w:lvlText w:val="%2)"/>
      <w:lvlJc w:val="left"/>
      <w:pPr>
        <w:ind w:left="2300" w:hanging="720"/>
      </w:pPr>
      <w:rPr>
        <w:rFonts w:ascii="Verdana" w:eastAsia="Verdana" w:hAnsi="Verdana" w:cs="Verdana" w:hint="default"/>
        <w:b/>
        <w:bCs/>
        <w:w w:val="99"/>
        <w:sz w:val="24"/>
        <w:szCs w:val="24"/>
      </w:rPr>
    </w:lvl>
    <w:lvl w:ilvl="2" w:tplc="BAD62DD0">
      <w:numFmt w:val="bullet"/>
      <w:lvlText w:val="•"/>
      <w:lvlJc w:val="left"/>
      <w:pPr>
        <w:ind w:left="3235" w:hanging="720"/>
      </w:pPr>
      <w:rPr>
        <w:rFonts w:hint="default"/>
      </w:rPr>
    </w:lvl>
    <w:lvl w:ilvl="3" w:tplc="D5EC41B4">
      <w:numFmt w:val="bullet"/>
      <w:lvlText w:val="•"/>
      <w:lvlJc w:val="left"/>
      <w:pPr>
        <w:ind w:left="4171" w:hanging="720"/>
      </w:pPr>
      <w:rPr>
        <w:rFonts w:hint="default"/>
      </w:rPr>
    </w:lvl>
    <w:lvl w:ilvl="4" w:tplc="F3B04978">
      <w:numFmt w:val="bullet"/>
      <w:lvlText w:val="•"/>
      <w:lvlJc w:val="left"/>
      <w:pPr>
        <w:ind w:left="5106" w:hanging="720"/>
      </w:pPr>
      <w:rPr>
        <w:rFonts w:hint="default"/>
      </w:rPr>
    </w:lvl>
    <w:lvl w:ilvl="5" w:tplc="0B7AA322">
      <w:numFmt w:val="bullet"/>
      <w:lvlText w:val="•"/>
      <w:lvlJc w:val="left"/>
      <w:pPr>
        <w:ind w:left="6042" w:hanging="720"/>
      </w:pPr>
      <w:rPr>
        <w:rFonts w:hint="default"/>
      </w:rPr>
    </w:lvl>
    <w:lvl w:ilvl="6" w:tplc="E65C0E4A">
      <w:numFmt w:val="bullet"/>
      <w:lvlText w:val="•"/>
      <w:lvlJc w:val="left"/>
      <w:pPr>
        <w:ind w:left="6977" w:hanging="720"/>
      </w:pPr>
      <w:rPr>
        <w:rFonts w:hint="default"/>
      </w:rPr>
    </w:lvl>
    <w:lvl w:ilvl="7" w:tplc="73E214F6">
      <w:numFmt w:val="bullet"/>
      <w:lvlText w:val="•"/>
      <w:lvlJc w:val="left"/>
      <w:pPr>
        <w:ind w:left="7913" w:hanging="720"/>
      </w:pPr>
      <w:rPr>
        <w:rFonts w:hint="default"/>
      </w:rPr>
    </w:lvl>
    <w:lvl w:ilvl="8" w:tplc="7CBA50F4">
      <w:numFmt w:val="bullet"/>
      <w:lvlText w:val="•"/>
      <w:lvlJc w:val="left"/>
      <w:pPr>
        <w:ind w:left="8848" w:hanging="720"/>
      </w:pPr>
      <w:rPr>
        <w:rFonts w:hint="default"/>
      </w:rPr>
    </w:lvl>
  </w:abstractNum>
  <w:abstractNum w:abstractNumId="2" w15:restartNumberingAfterBreak="0">
    <w:nsid w:val="12550594"/>
    <w:multiLevelType w:val="hybridMultilevel"/>
    <w:tmpl w:val="602E2EC8"/>
    <w:lvl w:ilvl="0" w:tplc="2D22ED8E">
      <w:start w:val="1"/>
      <w:numFmt w:val="decimal"/>
      <w:lvlText w:val="(%1)"/>
      <w:lvlJc w:val="left"/>
      <w:pPr>
        <w:ind w:left="1580" w:hanging="360"/>
      </w:pPr>
      <w:rPr>
        <w:rFonts w:ascii="Times New Roman" w:eastAsia="Times New Roman" w:hAnsi="Times New Roman" w:cs="Times New Roman" w:hint="default"/>
        <w:spacing w:val="-1"/>
        <w:w w:val="100"/>
        <w:sz w:val="20"/>
        <w:szCs w:val="20"/>
      </w:rPr>
    </w:lvl>
    <w:lvl w:ilvl="1" w:tplc="F9AA73E6">
      <w:numFmt w:val="bullet"/>
      <w:lvlText w:val="•"/>
      <w:lvlJc w:val="left"/>
      <w:pPr>
        <w:ind w:left="2494" w:hanging="360"/>
      </w:pPr>
      <w:rPr>
        <w:rFonts w:hint="default"/>
      </w:rPr>
    </w:lvl>
    <w:lvl w:ilvl="2" w:tplc="B400D6FA">
      <w:numFmt w:val="bullet"/>
      <w:lvlText w:val="•"/>
      <w:lvlJc w:val="left"/>
      <w:pPr>
        <w:ind w:left="3408" w:hanging="360"/>
      </w:pPr>
      <w:rPr>
        <w:rFonts w:hint="default"/>
      </w:rPr>
    </w:lvl>
    <w:lvl w:ilvl="3" w:tplc="ADECA84C">
      <w:numFmt w:val="bullet"/>
      <w:lvlText w:val="•"/>
      <w:lvlJc w:val="left"/>
      <w:pPr>
        <w:ind w:left="4322" w:hanging="360"/>
      </w:pPr>
      <w:rPr>
        <w:rFonts w:hint="default"/>
      </w:rPr>
    </w:lvl>
    <w:lvl w:ilvl="4" w:tplc="E5F48016">
      <w:numFmt w:val="bullet"/>
      <w:lvlText w:val="•"/>
      <w:lvlJc w:val="left"/>
      <w:pPr>
        <w:ind w:left="5236" w:hanging="360"/>
      </w:pPr>
      <w:rPr>
        <w:rFonts w:hint="default"/>
      </w:rPr>
    </w:lvl>
    <w:lvl w:ilvl="5" w:tplc="436C0EAC">
      <w:numFmt w:val="bullet"/>
      <w:lvlText w:val="•"/>
      <w:lvlJc w:val="left"/>
      <w:pPr>
        <w:ind w:left="6150" w:hanging="360"/>
      </w:pPr>
      <w:rPr>
        <w:rFonts w:hint="default"/>
      </w:rPr>
    </w:lvl>
    <w:lvl w:ilvl="6" w:tplc="38020B44">
      <w:numFmt w:val="bullet"/>
      <w:lvlText w:val="•"/>
      <w:lvlJc w:val="left"/>
      <w:pPr>
        <w:ind w:left="7064" w:hanging="360"/>
      </w:pPr>
      <w:rPr>
        <w:rFonts w:hint="default"/>
      </w:rPr>
    </w:lvl>
    <w:lvl w:ilvl="7" w:tplc="796A50CA">
      <w:numFmt w:val="bullet"/>
      <w:lvlText w:val="•"/>
      <w:lvlJc w:val="left"/>
      <w:pPr>
        <w:ind w:left="7978" w:hanging="360"/>
      </w:pPr>
      <w:rPr>
        <w:rFonts w:hint="default"/>
      </w:rPr>
    </w:lvl>
    <w:lvl w:ilvl="8" w:tplc="CCF2DD78">
      <w:numFmt w:val="bullet"/>
      <w:lvlText w:val="•"/>
      <w:lvlJc w:val="left"/>
      <w:pPr>
        <w:ind w:left="8892" w:hanging="360"/>
      </w:pPr>
      <w:rPr>
        <w:rFonts w:hint="default"/>
      </w:rPr>
    </w:lvl>
  </w:abstractNum>
  <w:abstractNum w:abstractNumId="3" w15:restartNumberingAfterBreak="0">
    <w:nsid w:val="275F2189"/>
    <w:multiLevelType w:val="hybridMultilevel"/>
    <w:tmpl w:val="694E3C0E"/>
    <w:lvl w:ilvl="0" w:tplc="312484F4">
      <w:start w:val="9"/>
      <w:numFmt w:val="upperRoman"/>
      <w:lvlText w:val="%1."/>
      <w:lvlJc w:val="left"/>
      <w:pPr>
        <w:ind w:left="860" w:hanging="720"/>
      </w:pPr>
      <w:rPr>
        <w:rFonts w:ascii="Verdana" w:eastAsia="Verdana" w:hAnsi="Verdana" w:cs="Verdana" w:hint="default"/>
        <w:b/>
        <w:bCs/>
        <w:w w:val="99"/>
        <w:sz w:val="28"/>
        <w:szCs w:val="28"/>
      </w:rPr>
    </w:lvl>
    <w:lvl w:ilvl="1" w:tplc="1466F380">
      <w:numFmt w:val="bullet"/>
      <w:lvlText w:val=""/>
      <w:lvlJc w:val="left"/>
      <w:pPr>
        <w:ind w:left="1580" w:hanging="720"/>
      </w:pPr>
      <w:rPr>
        <w:rFonts w:ascii="Symbol" w:eastAsia="Symbol" w:hAnsi="Symbol" w:cs="Symbol" w:hint="default"/>
        <w:w w:val="99"/>
        <w:sz w:val="24"/>
        <w:szCs w:val="24"/>
      </w:rPr>
    </w:lvl>
    <w:lvl w:ilvl="2" w:tplc="F88C9958">
      <w:numFmt w:val="bullet"/>
      <w:lvlText w:val="•"/>
      <w:lvlJc w:val="left"/>
      <w:pPr>
        <w:ind w:left="2595" w:hanging="720"/>
      </w:pPr>
      <w:rPr>
        <w:rFonts w:hint="default"/>
      </w:rPr>
    </w:lvl>
    <w:lvl w:ilvl="3" w:tplc="59325470">
      <w:numFmt w:val="bullet"/>
      <w:lvlText w:val="•"/>
      <w:lvlJc w:val="left"/>
      <w:pPr>
        <w:ind w:left="3611" w:hanging="720"/>
      </w:pPr>
      <w:rPr>
        <w:rFonts w:hint="default"/>
      </w:rPr>
    </w:lvl>
    <w:lvl w:ilvl="4" w:tplc="C650696C">
      <w:numFmt w:val="bullet"/>
      <w:lvlText w:val="•"/>
      <w:lvlJc w:val="left"/>
      <w:pPr>
        <w:ind w:left="4626" w:hanging="720"/>
      </w:pPr>
      <w:rPr>
        <w:rFonts w:hint="default"/>
      </w:rPr>
    </w:lvl>
    <w:lvl w:ilvl="5" w:tplc="C0CA777C">
      <w:numFmt w:val="bullet"/>
      <w:lvlText w:val="•"/>
      <w:lvlJc w:val="left"/>
      <w:pPr>
        <w:ind w:left="5642" w:hanging="720"/>
      </w:pPr>
      <w:rPr>
        <w:rFonts w:hint="default"/>
      </w:rPr>
    </w:lvl>
    <w:lvl w:ilvl="6" w:tplc="6BDAEAF0">
      <w:numFmt w:val="bullet"/>
      <w:lvlText w:val="•"/>
      <w:lvlJc w:val="left"/>
      <w:pPr>
        <w:ind w:left="6657" w:hanging="720"/>
      </w:pPr>
      <w:rPr>
        <w:rFonts w:hint="default"/>
      </w:rPr>
    </w:lvl>
    <w:lvl w:ilvl="7" w:tplc="AD9A6928">
      <w:numFmt w:val="bullet"/>
      <w:lvlText w:val="•"/>
      <w:lvlJc w:val="left"/>
      <w:pPr>
        <w:ind w:left="7673" w:hanging="720"/>
      </w:pPr>
      <w:rPr>
        <w:rFonts w:hint="default"/>
      </w:rPr>
    </w:lvl>
    <w:lvl w:ilvl="8" w:tplc="9E302C90">
      <w:numFmt w:val="bullet"/>
      <w:lvlText w:val="•"/>
      <w:lvlJc w:val="left"/>
      <w:pPr>
        <w:ind w:left="8688" w:hanging="720"/>
      </w:pPr>
      <w:rPr>
        <w:rFonts w:hint="default"/>
      </w:rPr>
    </w:lvl>
  </w:abstractNum>
  <w:abstractNum w:abstractNumId="4" w15:restartNumberingAfterBreak="0">
    <w:nsid w:val="2C2B2EED"/>
    <w:multiLevelType w:val="hybridMultilevel"/>
    <w:tmpl w:val="DE3C5978"/>
    <w:lvl w:ilvl="0" w:tplc="DE0CF99C">
      <w:numFmt w:val="bullet"/>
      <w:lvlText w:val=""/>
      <w:lvlJc w:val="left"/>
      <w:pPr>
        <w:ind w:left="1579" w:hanging="720"/>
      </w:pPr>
      <w:rPr>
        <w:rFonts w:ascii="Symbol" w:eastAsia="Symbol" w:hAnsi="Symbol" w:cs="Symbol" w:hint="default"/>
        <w:w w:val="99"/>
        <w:sz w:val="24"/>
        <w:szCs w:val="24"/>
      </w:rPr>
    </w:lvl>
    <w:lvl w:ilvl="1" w:tplc="A01CFA6E">
      <w:numFmt w:val="bullet"/>
      <w:lvlText w:val="•"/>
      <w:lvlJc w:val="left"/>
      <w:pPr>
        <w:ind w:left="2494" w:hanging="720"/>
      </w:pPr>
      <w:rPr>
        <w:rFonts w:hint="default"/>
      </w:rPr>
    </w:lvl>
    <w:lvl w:ilvl="2" w:tplc="FCA847D8">
      <w:numFmt w:val="bullet"/>
      <w:lvlText w:val="•"/>
      <w:lvlJc w:val="left"/>
      <w:pPr>
        <w:ind w:left="3408" w:hanging="720"/>
      </w:pPr>
      <w:rPr>
        <w:rFonts w:hint="default"/>
      </w:rPr>
    </w:lvl>
    <w:lvl w:ilvl="3" w:tplc="C1B037B0">
      <w:numFmt w:val="bullet"/>
      <w:lvlText w:val="•"/>
      <w:lvlJc w:val="left"/>
      <w:pPr>
        <w:ind w:left="4322" w:hanging="720"/>
      </w:pPr>
      <w:rPr>
        <w:rFonts w:hint="default"/>
      </w:rPr>
    </w:lvl>
    <w:lvl w:ilvl="4" w:tplc="AC2A6CD6">
      <w:numFmt w:val="bullet"/>
      <w:lvlText w:val="•"/>
      <w:lvlJc w:val="left"/>
      <w:pPr>
        <w:ind w:left="5236" w:hanging="720"/>
      </w:pPr>
      <w:rPr>
        <w:rFonts w:hint="default"/>
      </w:rPr>
    </w:lvl>
    <w:lvl w:ilvl="5" w:tplc="B97E9DB6">
      <w:numFmt w:val="bullet"/>
      <w:lvlText w:val="•"/>
      <w:lvlJc w:val="left"/>
      <w:pPr>
        <w:ind w:left="6150" w:hanging="720"/>
      </w:pPr>
      <w:rPr>
        <w:rFonts w:hint="default"/>
      </w:rPr>
    </w:lvl>
    <w:lvl w:ilvl="6" w:tplc="EF6ECFDA">
      <w:numFmt w:val="bullet"/>
      <w:lvlText w:val="•"/>
      <w:lvlJc w:val="left"/>
      <w:pPr>
        <w:ind w:left="7064" w:hanging="720"/>
      </w:pPr>
      <w:rPr>
        <w:rFonts w:hint="default"/>
      </w:rPr>
    </w:lvl>
    <w:lvl w:ilvl="7" w:tplc="9C642916">
      <w:numFmt w:val="bullet"/>
      <w:lvlText w:val="•"/>
      <w:lvlJc w:val="left"/>
      <w:pPr>
        <w:ind w:left="7978" w:hanging="720"/>
      </w:pPr>
      <w:rPr>
        <w:rFonts w:hint="default"/>
      </w:rPr>
    </w:lvl>
    <w:lvl w:ilvl="8" w:tplc="94BC7AC6">
      <w:numFmt w:val="bullet"/>
      <w:lvlText w:val="•"/>
      <w:lvlJc w:val="left"/>
      <w:pPr>
        <w:ind w:left="8892" w:hanging="720"/>
      </w:pPr>
      <w:rPr>
        <w:rFonts w:hint="default"/>
      </w:rPr>
    </w:lvl>
  </w:abstractNum>
  <w:abstractNum w:abstractNumId="5" w15:restartNumberingAfterBreak="0">
    <w:nsid w:val="34DF7E65"/>
    <w:multiLevelType w:val="hybridMultilevel"/>
    <w:tmpl w:val="790AEE10"/>
    <w:lvl w:ilvl="0" w:tplc="857E999A">
      <w:start w:val="1"/>
      <w:numFmt w:val="upperRoman"/>
      <w:lvlText w:val="%1."/>
      <w:lvlJc w:val="left"/>
      <w:pPr>
        <w:ind w:left="860" w:hanging="720"/>
        <w:jc w:val="right"/>
      </w:pPr>
      <w:rPr>
        <w:rFonts w:ascii="Verdana" w:eastAsia="Verdana" w:hAnsi="Verdana" w:cs="Verdana" w:hint="default"/>
        <w:b/>
        <w:bCs/>
        <w:w w:val="99"/>
        <w:sz w:val="28"/>
        <w:szCs w:val="28"/>
      </w:rPr>
    </w:lvl>
    <w:lvl w:ilvl="1" w:tplc="2D103434">
      <w:start w:val="1"/>
      <w:numFmt w:val="decimal"/>
      <w:lvlText w:val="%2."/>
      <w:lvlJc w:val="left"/>
      <w:pPr>
        <w:ind w:left="1580" w:hanging="810"/>
      </w:pPr>
      <w:rPr>
        <w:rFonts w:ascii="Verdana" w:eastAsia="Verdana" w:hAnsi="Verdana" w:cs="Verdana" w:hint="default"/>
        <w:b/>
        <w:bCs/>
        <w:w w:val="99"/>
        <w:sz w:val="24"/>
        <w:szCs w:val="24"/>
      </w:rPr>
    </w:lvl>
    <w:lvl w:ilvl="2" w:tplc="339E81FA">
      <w:start w:val="1"/>
      <w:numFmt w:val="lowerLetter"/>
      <w:lvlText w:val="%3."/>
      <w:lvlJc w:val="left"/>
      <w:pPr>
        <w:ind w:left="2209" w:hanging="630"/>
      </w:pPr>
      <w:rPr>
        <w:rFonts w:ascii="Verdana" w:eastAsia="Verdana" w:hAnsi="Verdana" w:cs="Verdana" w:hint="default"/>
        <w:b/>
        <w:bCs/>
        <w:w w:val="99"/>
        <w:sz w:val="24"/>
        <w:szCs w:val="24"/>
      </w:rPr>
    </w:lvl>
    <w:lvl w:ilvl="3" w:tplc="D9EA9E52">
      <w:numFmt w:val="bullet"/>
      <w:lvlText w:val="•"/>
      <w:lvlJc w:val="left"/>
      <w:pPr>
        <w:ind w:left="3265" w:hanging="630"/>
      </w:pPr>
      <w:rPr>
        <w:rFonts w:hint="default"/>
      </w:rPr>
    </w:lvl>
    <w:lvl w:ilvl="4" w:tplc="4CE41A40">
      <w:numFmt w:val="bullet"/>
      <w:lvlText w:val="•"/>
      <w:lvlJc w:val="left"/>
      <w:pPr>
        <w:ind w:left="4330" w:hanging="630"/>
      </w:pPr>
      <w:rPr>
        <w:rFonts w:hint="default"/>
      </w:rPr>
    </w:lvl>
    <w:lvl w:ilvl="5" w:tplc="4D3C7AC4">
      <w:numFmt w:val="bullet"/>
      <w:lvlText w:val="•"/>
      <w:lvlJc w:val="left"/>
      <w:pPr>
        <w:ind w:left="5395" w:hanging="630"/>
      </w:pPr>
      <w:rPr>
        <w:rFonts w:hint="default"/>
      </w:rPr>
    </w:lvl>
    <w:lvl w:ilvl="6" w:tplc="488A36D2">
      <w:numFmt w:val="bullet"/>
      <w:lvlText w:val="•"/>
      <w:lvlJc w:val="left"/>
      <w:pPr>
        <w:ind w:left="6460" w:hanging="630"/>
      </w:pPr>
      <w:rPr>
        <w:rFonts w:hint="default"/>
      </w:rPr>
    </w:lvl>
    <w:lvl w:ilvl="7" w:tplc="A5ECD72C">
      <w:numFmt w:val="bullet"/>
      <w:lvlText w:val="•"/>
      <w:lvlJc w:val="left"/>
      <w:pPr>
        <w:ind w:left="7525" w:hanging="630"/>
      </w:pPr>
      <w:rPr>
        <w:rFonts w:hint="default"/>
      </w:rPr>
    </w:lvl>
    <w:lvl w:ilvl="8" w:tplc="2AA0987E">
      <w:numFmt w:val="bullet"/>
      <w:lvlText w:val="•"/>
      <w:lvlJc w:val="left"/>
      <w:pPr>
        <w:ind w:left="8590" w:hanging="630"/>
      </w:pPr>
      <w:rPr>
        <w:rFonts w:hint="default"/>
      </w:rPr>
    </w:lvl>
  </w:abstractNum>
  <w:abstractNum w:abstractNumId="6" w15:restartNumberingAfterBreak="0">
    <w:nsid w:val="3807163A"/>
    <w:multiLevelType w:val="hybridMultilevel"/>
    <w:tmpl w:val="ABAA0BC6"/>
    <w:lvl w:ilvl="0" w:tplc="2A926C2A">
      <w:start w:val="1"/>
      <w:numFmt w:val="decimal"/>
      <w:lvlText w:val="%1)"/>
      <w:lvlJc w:val="left"/>
      <w:pPr>
        <w:ind w:left="500" w:hanging="360"/>
      </w:pPr>
      <w:rPr>
        <w:rFonts w:ascii="Verdana" w:eastAsia="Verdana" w:hAnsi="Verdana" w:cs="Verdana" w:hint="default"/>
        <w:b/>
        <w:bCs/>
        <w:w w:val="99"/>
        <w:sz w:val="24"/>
        <w:szCs w:val="24"/>
      </w:rPr>
    </w:lvl>
    <w:lvl w:ilvl="1" w:tplc="2810739C">
      <w:start w:val="1"/>
      <w:numFmt w:val="lowerLetter"/>
      <w:lvlText w:val="%2)"/>
      <w:lvlJc w:val="left"/>
      <w:pPr>
        <w:ind w:left="860" w:hanging="360"/>
      </w:pPr>
      <w:rPr>
        <w:rFonts w:ascii="Verdana" w:eastAsia="Verdana" w:hAnsi="Verdana" w:cs="Verdana" w:hint="default"/>
        <w:b/>
        <w:bCs/>
        <w:w w:val="99"/>
        <w:sz w:val="24"/>
        <w:szCs w:val="24"/>
      </w:rPr>
    </w:lvl>
    <w:lvl w:ilvl="2" w:tplc="A4CE1CE8">
      <w:start w:val="1"/>
      <w:numFmt w:val="lowerRoman"/>
      <w:lvlText w:val="%3)"/>
      <w:lvlJc w:val="left"/>
      <w:pPr>
        <w:ind w:left="1220" w:hanging="360"/>
      </w:pPr>
      <w:rPr>
        <w:rFonts w:ascii="Verdana" w:eastAsia="Verdana" w:hAnsi="Verdana" w:cs="Verdana" w:hint="default"/>
        <w:b/>
        <w:bCs/>
        <w:spacing w:val="-1"/>
        <w:w w:val="99"/>
        <w:sz w:val="24"/>
        <w:szCs w:val="24"/>
      </w:rPr>
    </w:lvl>
    <w:lvl w:ilvl="3" w:tplc="6046CDEA">
      <w:start w:val="1"/>
      <w:numFmt w:val="decimal"/>
      <w:lvlText w:val="(%4)"/>
      <w:lvlJc w:val="left"/>
      <w:pPr>
        <w:ind w:left="1580" w:hanging="360"/>
      </w:pPr>
      <w:rPr>
        <w:rFonts w:ascii="Times New Roman" w:eastAsia="Times New Roman" w:hAnsi="Times New Roman" w:cs="Times New Roman" w:hint="default"/>
        <w:spacing w:val="-1"/>
        <w:w w:val="100"/>
        <w:sz w:val="20"/>
        <w:szCs w:val="20"/>
      </w:rPr>
    </w:lvl>
    <w:lvl w:ilvl="4" w:tplc="0702367C">
      <w:numFmt w:val="bullet"/>
      <w:lvlText w:val="•"/>
      <w:lvlJc w:val="left"/>
      <w:pPr>
        <w:ind w:left="2885" w:hanging="360"/>
      </w:pPr>
      <w:rPr>
        <w:rFonts w:hint="default"/>
      </w:rPr>
    </w:lvl>
    <w:lvl w:ilvl="5" w:tplc="7F74ED98">
      <w:numFmt w:val="bullet"/>
      <w:lvlText w:val="•"/>
      <w:lvlJc w:val="left"/>
      <w:pPr>
        <w:ind w:left="4191" w:hanging="360"/>
      </w:pPr>
      <w:rPr>
        <w:rFonts w:hint="default"/>
      </w:rPr>
    </w:lvl>
    <w:lvl w:ilvl="6" w:tplc="8A6CEDD6">
      <w:numFmt w:val="bullet"/>
      <w:lvlText w:val="•"/>
      <w:lvlJc w:val="left"/>
      <w:pPr>
        <w:ind w:left="5497" w:hanging="360"/>
      </w:pPr>
      <w:rPr>
        <w:rFonts w:hint="default"/>
      </w:rPr>
    </w:lvl>
    <w:lvl w:ilvl="7" w:tplc="EA3A5976">
      <w:numFmt w:val="bullet"/>
      <w:lvlText w:val="•"/>
      <w:lvlJc w:val="left"/>
      <w:pPr>
        <w:ind w:left="6802" w:hanging="360"/>
      </w:pPr>
      <w:rPr>
        <w:rFonts w:hint="default"/>
      </w:rPr>
    </w:lvl>
    <w:lvl w:ilvl="8" w:tplc="8D2EC7B0">
      <w:numFmt w:val="bullet"/>
      <w:lvlText w:val="•"/>
      <w:lvlJc w:val="left"/>
      <w:pPr>
        <w:ind w:left="8108" w:hanging="360"/>
      </w:pPr>
      <w:rPr>
        <w:rFonts w:hint="default"/>
      </w:rPr>
    </w:lvl>
  </w:abstractNum>
  <w:abstractNum w:abstractNumId="7" w15:restartNumberingAfterBreak="0">
    <w:nsid w:val="3BE46CB5"/>
    <w:multiLevelType w:val="hybridMultilevel"/>
    <w:tmpl w:val="4C4C4D52"/>
    <w:lvl w:ilvl="0" w:tplc="971234E0">
      <w:start w:val="1"/>
      <w:numFmt w:val="lowerLetter"/>
      <w:lvlText w:val="%1."/>
      <w:lvlJc w:val="left"/>
      <w:pPr>
        <w:ind w:left="1940" w:hanging="360"/>
      </w:pPr>
      <w:rPr>
        <w:rFonts w:ascii="Verdana" w:eastAsia="Verdana" w:hAnsi="Verdana" w:cs="Verdana" w:hint="default"/>
        <w:b/>
        <w:bCs/>
        <w:w w:val="99"/>
        <w:sz w:val="24"/>
        <w:szCs w:val="24"/>
      </w:rPr>
    </w:lvl>
    <w:lvl w:ilvl="1" w:tplc="DEEC907A">
      <w:numFmt w:val="bullet"/>
      <w:lvlText w:val="•"/>
      <w:lvlJc w:val="left"/>
      <w:pPr>
        <w:ind w:left="2818" w:hanging="360"/>
      </w:pPr>
      <w:rPr>
        <w:rFonts w:hint="default"/>
      </w:rPr>
    </w:lvl>
    <w:lvl w:ilvl="2" w:tplc="105E5CD0">
      <w:numFmt w:val="bullet"/>
      <w:lvlText w:val="•"/>
      <w:lvlJc w:val="left"/>
      <w:pPr>
        <w:ind w:left="3696" w:hanging="360"/>
      </w:pPr>
      <w:rPr>
        <w:rFonts w:hint="default"/>
      </w:rPr>
    </w:lvl>
    <w:lvl w:ilvl="3" w:tplc="F6A0E998">
      <w:numFmt w:val="bullet"/>
      <w:lvlText w:val="•"/>
      <w:lvlJc w:val="left"/>
      <w:pPr>
        <w:ind w:left="4574" w:hanging="360"/>
      </w:pPr>
      <w:rPr>
        <w:rFonts w:hint="default"/>
      </w:rPr>
    </w:lvl>
    <w:lvl w:ilvl="4" w:tplc="0ECC070E">
      <w:numFmt w:val="bullet"/>
      <w:lvlText w:val="•"/>
      <w:lvlJc w:val="left"/>
      <w:pPr>
        <w:ind w:left="5452" w:hanging="360"/>
      </w:pPr>
      <w:rPr>
        <w:rFonts w:hint="default"/>
      </w:rPr>
    </w:lvl>
    <w:lvl w:ilvl="5" w:tplc="ED50A69C">
      <w:numFmt w:val="bullet"/>
      <w:lvlText w:val="•"/>
      <w:lvlJc w:val="left"/>
      <w:pPr>
        <w:ind w:left="6330" w:hanging="360"/>
      </w:pPr>
      <w:rPr>
        <w:rFonts w:hint="default"/>
      </w:rPr>
    </w:lvl>
    <w:lvl w:ilvl="6" w:tplc="554A5322">
      <w:numFmt w:val="bullet"/>
      <w:lvlText w:val="•"/>
      <w:lvlJc w:val="left"/>
      <w:pPr>
        <w:ind w:left="7208" w:hanging="360"/>
      </w:pPr>
      <w:rPr>
        <w:rFonts w:hint="default"/>
      </w:rPr>
    </w:lvl>
    <w:lvl w:ilvl="7" w:tplc="AE6AC940">
      <w:numFmt w:val="bullet"/>
      <w:lvlText w:val="•"/>
      <w:lvlJc w:val="left"/>
      <w:pPr>
        <w:ind w:left="8086" w:hanging="360"/>
      </w:pPr>
      <w:rPr>
        <w:rFonts w:hint="default"/>
      </w:rPr>
    </w:lvl>
    <w:lvl w:ilvl="8" w:tplc="286E9084">
      <w:numFmt w:val="bullet"/>
      <w:lvlText w:val="•"/>
      <w:lvlJc w:val="left"/>
      <w:pPr>
        <w:ind w:left="8964" w:hanging="360"/>
      </w:pPr>
      <w:rPr>
        <w:rFonts w:hint="default"/>
      </w:rPr>
    </w:lvl>
  </w:abstractNum>
  <w:abstractNum w:abstractNumId="8" w15:restartNumberingAfterBreak="0">
    <w:nsid w:val="499C29AE"/>
    <w:multiLevelType w:val="hybridMultilevel"/>
    <w:tmpl w:val="4F74AB9C"/>
    <w:lvl w:ilvl="0" w:tplc="EBE43C12">
      <w:numFmt w:val="bullet"/>
      <w:lvlText w:val=""/>
      <w:lvlJc w:val="left"/>
      <w:pPr>
        <w:ind w:left="860" w:hanging="360"/>
      </w:pPr>
      <w:rPr>
        <w:rFonts w:ascii="Symbol" w:eastAsia="Symbol" w:hAnsi="Symbol" w:cs="Symbol" w:hint="default"/>
        <w:w w:val="99"/>
        <w:sz w:val="24"/>
        <w:szCs w:val="24"/>
      </w:rPr>
    </w:lvl>
    <w:lvl w:ilvl="1" w:tplc="CF8A6924">
      <w:numFmt w:val="bullet"/>
      <w:lvlText w:val="•"/>
      <w:lvlJc w:val="left"/>
      <w:pPr>
        <w:ind w:left="1846" w:hanging="360"/>
      </w:pPr>
      <w:rPr>
        <w:rFonts w:hint="default"/>
      </w:rPr>
    </w:lvl>
    <w:lvl w:ilvl="2" w:tplc="19D0BAAC">
      <w:numFmt w:val="bullet"/>
      <w:lvlText w:val="•"/>
      <w:lvlJc w:val="left"/>
      <w:pPr>
        <w:ind w:left="2832" w:hanging="360"/>
      </w:pPr>
      <w:rPr>
        <w:rFonts w:hint="default"/>
      </w:rPr>
    </w:lvl>
    <w:lvl w:ilvl="3" w:tplc="00CAABC6">
      <w:numFmt w:val="bullet"/>
      <w:lvlText w:val="•"/>
      <w:lvlJc w:val="left"/>
      <w:pPr>
        <w:ind w:left="3818" w:hanging="360"/>
      </w:pPr>
      <w:rPr>
        <w:rFonts w:hint="default"/>
      </w:rPr>
    </w:lvl>
    <w:lvl w:ilvl="4" w:tplc="6E809F82">
      <w:numFmt w:val="bullet"/>
      <w:lvlText w:val="•"/>
      <w:lvlJc w:val="left"/>
      <w:pPr>
        <w:ind w:left="4804" w:hanging="360"/>
      </w:pPr>
      <w:rPr>
        <w:rFonts w:hint="default"/>
      </w:rPr>
    </w:lvl>
    <w:lvl w:ilvl="5" w:tplc="ABC2B164">
      <w:numFmt w:val="bullet"/>
      <w:lvlText w:val="•"/>
      <w:lvlJc w:val="left"/>
      <w:pPr>
        <w:ind w:left="5790" w:hanging="360"/>
      </w:pPr>
      <w:rPr>
        <w:rFonts w:hint="default"/>
      </w:rPr>
    </w:lvl>
    <w:lvl w:ilvl="6" w:tplc="CD56F4A6">
      <w:numFmt w:val="bullet"/>
      <w:lvlText w:val="•"/>
      <w:lvlJc w:val="left"/>
      <w:pPr>
        <w:ind w:left="6776" w:hanging="360"/>
      </w:pPr>
      <w:rPr>
        <w:rFonts w:hint="default"/>
      </w:rPr>
    </w:lvl>
    <w:lvl w:ilvl="7" w:tplc="2F7AEA0A">
      <w:numFmt w:val="bullet"/>
      <w:lvlText w:val="•"/>
      <w:lvlJc w:val="left"/>
      <w:pPr>
        <w:ind w:left="7762" w:hanging="360"/>
      </w:pPr>
      <w:rPr>
        <w:rFonts w:hint="default"/>
      </w:rPr>
    </w:lvl>
    <w:lvl w:ilvl="8" w:tplc="0A92F552">
      <w:numFmt w:val="bullet"/>
      <w:lvlText w:val="•"/>
      <w:lvlJc w:val="left"/>
      <w:pPr>
        <w:ind w:left="8748" w:hanging="360"/>
      </w:pPr>
      <w:rPr>
        <w:rFonts w:hint="default"/>
      </w:rPr>
    </w:lvl>
  </w:abstractNum>
  <w:abstractNum w:abstractNumId="9" w15:restartNumberingAfterBreak="0">
    <w:nsid w:val="4A9926E4"/>
    <w:multiLevelType w:val="hybridMultilevel"/>
    <w:tmpl w:val="4C9ED256"/>
    <w:lvl w:ilvl="0" w:tplc="E0442C66">
      <w:start w:val="1"/>
      <w:numFmt w:val="lowerLetter"/>
      <w:lvlText w:val="%1)"/>
      <w:lvlJc w:val="left"/>
      <w:pPr>
        <w:ind w:left="859" w:hanging="360"/>
      </w:pPr>
      <w:rPr>
        <w:rFonts w:ascii="Verdana" w:eastAsia="Verdana" w:hAnsi="Verdana" w:cs="Verdana" w:hint="default"/>
        <w:w w:val="99"/>
        <w:sz w:val="24"/>
        <w:szCs w:val="24"/>
      </w:rPr>
    </w:lvl>
    <w:lvl w:ilvl="1" w:tplc="A4606DA0">
      <w:numFmt w:val="bullet"/>
      <w:lvlText w:val="•"/>
      <w:lvlJc w:val="left"/>
      <w:pPr>
        <w:ind w:left="1846" w:hanging="360"/>
      </w:pPr>
      <w:rPr>
        <w:rFonts w:hint="default"/>
      </w:rPr>
    </w:lvl>
    <w:lvl w:ilvl="2" w:tplc="2D824D20">
      <w:numFmt w:val="bullet"/>
      <w:lvlText w:val="•"/>
      <w:lvlJc w:val="left"/>
      <w:pPr>
        <w:ind w:left="2832" w:hanging="360"/>
      </w:pPr>
      <w:rPr>
        <w:rFonts w:hint="default"/>
      </w:rPr>
    </w:lvl>
    <w:lvl w:ilvl="3" w:tplc="1FE27546">
      <w:numFmt w:val="bullet"/>
      <w:lvlText w:val="•"/>
      <w:lvlJc w:val="left"/>
      <w:pPr>
        <w:ind w:left="3818" w:hanging="360"/>
      </w:pPr>
      <w:rPr>
        <w:rFonts w:hint="default"/>
      </w:rPr>
    </w:lvl>
    <w:lvl w:ilvl="4" w:tplc="891EC51A">
      <w:numFmt w:val="bullet"/>
      <w:lvlText w:val="•"/>
      <w:lvlJc w:val="left"/>
      <w:pPr>
        <w:ind w:left="4804" w:hanging="360"/>
      </w:pPr>
      <w:rPr>
        <w:rFonts w:hint="default"/>
      </w:rPr>
    </w:lvl>
    <w:lvl w:ilvl="5" w:tplc="11F8C3EA">
      <w:numFmt w:val="bullet"/>
      <w:lvlText w:val="•"/>
      <w:lvlJc w:val="left"/>
      <w:pPr>
        <w:ind w:left="5790" w:hanging="360"/>
      </w:pPr>
      <w:rPr>
        <w:rFonts w:hint="default"/>
      </w:rPr>
    </w:lvl>
    <w:lvl w:ilvl="6" w:tplc="6BA4FECA">
      <w:numFmt w:val="bullet"/>
      <w:lvlText w:val="•"/>
      <w:lvlJc w:val="left"/>
      <w:pPr>
        <w:ind w:left="6776" w:hanging="360"/>
      </w:pPr>
      <w:rPr>
        <w:rFonts w:hint="default"/>
      </w:rPr>
    </w:lvl>
    <w:lvl w:ilvl="7" w:tplc="19925916">
      <w:numFmt w:val="bullet"/>
      <w:lvlText w:val="•"/>
      <w:lvlJc w:val="left"/>
      <w:pPr>
        <w:ind w:left="7762" w:hanging="360"/>
      </w:pPr>
      <w:rPr>
        <w:rFonts w:hint="default"/>
      </w:rPr>
    </w:lvl>
    <w:lvl w:ilvl="8" w:tplc="242E66A2">
      <w:numFmt w:val="bullet"/>
      <w:lvlText w:val="•"/>
      <w:lvlJc w:val="left"/>
      <w:pPr>
        <w:ind w:left="8748" w:hanging="360"/>
      </w:pPr>
      <w:rPr>
        <w:rFonts w:hint="default"/>
      </w:rPr>
    </w:lvl>
  </w:abstractNum>
  <w:abstractNum w:abstractNumId="10" w15:restartNumberingAfterBreak="0">
    <w:nsid w:val="53301989"/>
    <w:multiLevelType w:val="hybridMultilevel"/>
    <w:tmpl w:val="9A486232"/>
    <w:lvl w:ilvl="0" w:tplc="AD2E4D52">
      <w:start w:val="1"/>
      <w:numFmt w:val="upperRoman"/>
      <w:lvlText w:val="%1."/>
      <w:lvlJc w:val="left"/>
      <w:pPr>
        <w:ind w:left="580" w:hanging="441"/>
      </w:pPr>
      <w:rPr>
        <w:rFonts w:ascii="Verdana" w:eastAsia="Verdana" w:hAnsi="Verdana" w:cs="Verdana" w:hint="default"/>
        <w:w w:val="99"/>
        <w:sz w:val="22"/>
        <w:szCs w:val="22"/>
      </w:rPr>
    </w:lvl>
    <w:lvl w:ilvl="1" w:tplc="BAA6EDD8">
      <w:start w:val="1"/>
      <w:numFmt w:val="upperLetter"/>
      <w:lvlText w:val="%2."/>
      <w:lvlJc w:val="left"/>
      <w:pPr>
        <w:ind w:left="1019" w:hanging="640"/>
      </w:pPr>
      <w:rPr>
        <w:rFonts w:ascii="Verdana" w:eastAsia="Verdana" w:hAnsi="Verdana" w:cs="Verdana" w:hint="default"/>
        <w:b/>
        <w:bCs/>
        <w:w w:val="99"/>
        <w:sz w:val="22"/>
        <w:szCs w:val="22"/>
      </w:rPr>
    </w:lvl>
    <w:lvl w:ilvl="2" w:tplc="1E96CA4E">
      <w:numFmt w:val="bullet"/>
      <w:lvlText w:val="•"/>
      <w:lvlJc w:val="left"/>
      <w:pPr>
        <w:ind w:left="1020" w:hanging="640"/>
      </w:pPr>
      <w:rPr>
        <w:rFonts w:hint="default"/>
      </w:rPr>
    </w:lvl>
    <w:lvl w:ilvl="3" w:tplc="9B00EFEC">
      <w:numFmt w:val="bullet"/>
      <w:lvlText w:val="•"/>
      <w:lvlJc w:val="left"/>
      <w:pPr>
        <w:ind w:left="2232" w:hanging="640"/>
      </w:pPr>
      <w:rPr>
        <w:rFonts w:hint="default"/>
      </w:rPr>
    </w:lvl>
    <w:lvl w:ilvl="4" w:tplc="DB2820A0">
      <w:numFmt w:val="bullet"/>
      <w:lvlText w:val="•"/>
      <w:lvlJc w:val="left"/>
      <w:pPr>
        <w:ind w:left="3445" w:hanging="640"/>
      </w:pPr>
      <w:rPr>
        <w:rFonts w:hint="default"/>
      </w:rPr>
    </w:lvl>
    <w:lvl w:ilvl="5" w:tplc="FA8A33F8">
      <w:numFmt w:val="bullet"/>
      <w:lvlText w:val="•"/>
      <w:lvlJc w:val="left"/>
      <w:pPr>
        <w:ind w:left="4657" w:hanging="640"/>
      </w:pPr>
      <w:rPr>
        <w:rFonts w:hint="default"/>
      </w:rPr>
    </w:lvl>
    <w:lvl w:ilvl="6" w:tplc="2416CBCA">
      <w:numFmt w:val="bullet"/>
      <w:lvlText w:val="•"/>
      <w:lvlJc w:val="left"/>
      <w:pPr>
        <w:ind w:left="5870" w:hanging="640"/>
      </w:pPr>
      <w:rPr>
        <w:rFonts w:hint="default"/>
      </w:rPr>
    </w:lvl>
    <w:lvl w:ilvl="7" w:tplc="AD5AF646">
      <w:numFmt w:val="bullet"/>
      <w:lvlText w:val="•"/>
      <w:lvlJc w:val="left"/>
      <w:pPr>
        <w:ind w:left="7082" w:hanging="640"/>
      </w:pPr>
      <w:rPr>
        <w:rFonts w:hint="default"/>
      </w:rPr>
    </w:lvl>
    <w:lvl w:ilvl="8" w:tplc="6A664616">
      <w:numFmt w:val="bullet"/>
      <w:lvlText w:val="•"/>
      <w:lvlJc w:val="left"/>
      <w:pPr>
        <w:ind w:left="8295" w:hanging="640"/>
      </w:pPr>
      <w:rPr>
        <w:rFonts w:hint="default"/>
      </w:rPr>
    </w:lvl>
  </w:abstractNum>
  <w:abstractNum w:abstractNumId="11" w15:restartNumberingAfterBreak="0">
    <w:nsid w:val="5D74756E"/>
    <w:multiLevelType w:val="hybridMultilevel"/>
    <w:tmpl w:val="AE3228A6"/>
    <w:lvl w:ilvl="0" w:tplc="C5947422">
      <w:start w:val="1"/>
      <w:numFmt w:val="decimal"/>
      <w:lvlText w:val="(%1)"/>
      <w:lvlJc w:val="left"/>
      <w:pPr>
        <w:ind w:left="1580" w:hanging="360"/>
      </w:pPr>
      <w:rPr>
        <w:rFonts w:ascii="Times New Roman" w:eastAsia="Times New Roman" w:hAnsi="Times New Roman" w:cs="Times New Roman" w:hint="default"/>
        <w:spacing w:val="-1"/>
        <w:w w:val="100"/>
        <w:sz w:val="20"/>
        <w:szCs w:val="20"/>
      </w:rPr>
    </w:lvl>
    <w:lvl w:ilvl="1" w:tplc="D1240FE4">
      <w:numFmt w:val="bullet"/>
      <w:lvlText w:val=""/>
      <w:lvlJc w:val="left"/>
      <w:pPr>
        <w:ind w:left="1720" w:hanging="360"/>
      </w:pPr>
      <w:rPr>
        <w:rFonts w:hint="default"/>
        <w:w w:val="99"/>
      </w:rPr>
    </w:lvl>
    <w:lvl w:ilvl="2" w:tplc="16CE2D50">
      <w:numFmt w:val="bullet"/>
      <w:lvlText w:val="•"/>
      <w:lvlJc w:val="left"/>
      <w:pPr>
        <w:ind w:left="2720" w:hanging="360"/>
      </w:pPr>
      <w:rPr>
        <w:rFonts w:hint="default"/>
      </w:rPr>
    </w:lvl>
    <w:lvl w:ilvl="3" w:tplc="BC14C0A2">
      <w:numFmt w:val="bullet"/>
      <w:lvlText w:val="•"/>
      <w:lvlJc w:val="left"/>
      <w:pPr>
        <w:ind w:left="3720" w:hanging="360"/>
      </w:pPr>
      <w:rPr>
        <w:rFonts w:hint="default"/>
      </w:rPr>
    </w:lvl>
    <w:lvl w:ilvl="4" w:tplc="B2BC4DDA">
      <w:numFmt w:val="bullet"/>
      <w:lvlText w:val="•"/>
      <w:lvlJc w:val="left"/>
      <w:pPr>
        <w:ind w:left="4720" w:hanging="360"/>
      </w:pPr>
      <w:rPr>
        <w:rFonts w:hint="default"/>
      </w:rPr>
    </w:lvl>
    <w:lvl w:ilvl="5" w:tplc="0CEE7C9E">
      <w:numFmt w:val="bullet"/>
      <w:lvlText w:val="•"/>
      <w:lvlJc w:val="left"/>
      <w:pPr>
        <w:ind w:left="5720" w:hanging="360"/>
      </w:pPr>
      <w:rPr>
        <w:rFonts w:hint="default"/>
      </w:rPr>
    </w:lvl>
    <w:lvl w:ilvl="6" w:tplc="58B0F29A">
      <w:numFmt w:val="bullet"/>
      <w:lvlText w:val="•"/>
      <w:lvlJc w:val="left"/>
      <w:pPr>
        <w:ind w:left="6720" w:hanging="360"/>
      </w:pPr>
      <w:rPr>
        <w:rFonts w:hint="default"/>
      </w:rPr>
    </w:lvl>
    <w:lvl w:ilvl="7" w:tplc="B484ABC8">
      <w:numFmt w:val="bullet"/>
      <w:lvlText w:val="•"/>
      <w:lvlJc w:val="left"/>
      <w:pPr>
        <w:ind w:left="7720" w:hanging="360"/>
      </w:pPr>
      <w:rPr>
        <w:rFonts w:hint="default"/>
      </w:rPr>
    </w:lvl>
    <w:lvl w:ilvl="8" w:tplc="C59A5D64">
      <w:numFmt w:val="bullet"/>
      <w:lvlText w:val="•"/>
      <w:lvlJc w:val="left"/>
      <w:pPr>
        <w:ind w:left="8720" w:hanging="360"/>
      </w:pPr>
      <w:rPr>
        <w:rFonts w:hint="default"/>
      </w:rPr>
    </w:lvl>
  </w:abstractNum>
  <w:abstractNum w:abstractNumId="12" w15:restartNumberingAfterBreak="0">
    <w:nsid w:val="5D833476"/>
    <w:multiLevelType w:val="hybridMultilevel"/>
    <w:tmpl w:val="8D1E4BEC"/>
    <w:lvl w:ilvl="0" w:tplc="2320C38A">
      <w:start w:val="1"/>
      <w:numFmt w:val="upperLetter"/>
      <w:lvlText w:val="%1."/>
      <w:lvlJc w:val="left"/>
      <w:pPr>
        <w:ind w:left="1850" w:hanging="630"/>
        <w:jc w:val="right"/>
      </w:pPr>
      <w:rPr>
        <w:rFonts w:hint="default"/>
        <w:b/>
        <w:bCs/>
        <w:spacing w:val="-1"/>
        <w:w w:val="99"/>
      </w:rPr>
    </w:lvl>
    <w:lvl w:ilvl="1" w:tplc="16949DBC">
      <w:start w:val="1"/>
      <w:numFmt w:val="decimal"/>
      <w:lvlText w:val="%2."/>
      <w:lvlJc w:val="left"/>
      <w:pPr>
        <w:ind w:left="1850" w:hanging="630"/>
      </w:pPr>
      <w:rPr>
        <w:rFonts w:ascii="Verdana" w:eastAsia="Verdana" w:hAnsi="Verdana" w:cs="Verdana" w:hint="default"/>
        <w:b/>
        <w:bCs/>
        <w:w w:val="99"/>
        <w:sz w:val="24"/>
        <w:szCs w:val="24"/>
      </w:rPr>
    </w:lvl>
    <w:lvl w:ilvl="2" w:tplc="E2988122">
      <w:numFmt w:val="bullet"/>
      <w:lvlText w:val="•"/>
      <w:lvlJc w:val="left"/>
      <w:pPr>
        <w:ind w:left="2760" w:hanging="630"/>
      </w:pPr>
      <w:rPr>
        <w:rFonts w:hint="default"/>
      </w:rPr>
    </w:lvl>
    <w:lvl w:ilvl="3" w:tplc="7F9AD3CE">
      <w:numFmt w:val="bullet"/>
      <w:lvlText w:val="•"/>
      <w:lvlJc w:val="left"/>
      <w:pPr>
        <w:ind w:left="3380" w:hanging="630"/>
      </w:pPr>
      <w:rPr>
        <w:rFonts w:hint="default"/>
      </w:rPr>
    </w:lvl>
    <w:lvl w:ilvl="4" w:tplc="371ED28C">
      <w:numFmt w:val="bullet"/>
      <w:lvlText w:val="•"/>
      <w:lvlJc w:val="left"/>
      <w:pPr>
        <w:ind w:left="4428" w:hanging="630"/>
      </w:pPr>
      <w:rPr>
        <w:rFonts w:hint="default"/>
      </w:rPr>
    </w:lvl>
    <w:lvl w:ilvl="5" w:tplc="066486C8">
      <w:numFmt w:val="bullet"/>
      <w:lvlText w:val="•"/>
      <w:lvlJc w:val="left"/>
      <w:pPr>
        <w:ind w:left="5477" w:hanging="630"/>
      </w:pPr>
      <w:rPr>
        <w:rFonts w:hint="default"/>
      </w:rPr>
    </w:lvl>
    <w:lvl w:ilvl="6" w:tplc="490EF226">
      <w:numFmt w:val="bullet"/>
      <w:lvlText w:val="•"/>
      <w:lvlJc w:val="left"/>
      <w:pPr>
        <w:ind w:left="6525" w:hanging="630"/>
      </w:pPr>
      <w:rPr>
        <w:rFonts w:hint="default"/>
      </w:rPr>
    </w:lvl>
    <w:lvl w:ilvl="7" w:tplc="4766AC2C">
      <w:numFmt w:val="bullet"/>
      <w:lvlText w:val="•"/>
      <w:lvlJc w:val="left"/>
      <w:pPr>
        <w:ind w:left="7574" w:hanging="630"/>
      </w:pPr>
      <w:rPr>
        <w:rFonts w:hint="default"/>
      </w:rPr>
    </w:lvl>
    <w:lvl w:ilvl="8" w:tplc="AD0ADF40">
      <w:numFmt w:val="bullet"/>
      <w:lvlText w:val="•"/>
      <w:lvlJc w:val="left"/>
      <w:pPr>
        <w:ind w:left="8622" w:hanging="630"/>
      </w:pPr>
      <w:rPr>
        <w:rFonts w:hint="default"/>
      </w:rPr>
    </w:lvl>
  </w:abstractNum>
  <w:abstractNum w:abstractNumId="13" w15:restartNumberingAfterBreak="0">
    <w:nsid w:val="6CCB06E8"/>
    <w:multiLevelType w:val="hybridMultilevel"/>
    <w:tmpl w:val="3D2294DC"/>
    <w:lvl w:ilvl="0" w:tplc="5A5A9DEA">
      <w:numFmt w:val="bullet"/>
      <w:lvlText w:val=""/>
      <w:lvlJc w:val="left"/>
      <w:pPr>
        <w:ind w:left="1760" w:hanging="540"/>
      </w:pPr>
      <w:rPr>
        <w:rFonts w:ascii="Symbol" w:eastAsia="Symbol" w:hAnsi="Symbol" w:cs="Symbol" w:hint="default"/>
        <w:w w:val="99"/>
        <w:sz w:val="24"/>
        <w:szCs w:val="24"/>
      </w:rPr>
    </w:lvl>
    <w:lvl w:ilvl="1" w:tplc="80F0DE34">
      <w:numFmt w:val="bullet"/>
      <w:lvlText w:val="•"/>
      <w:lvlJc w:val="left"/>
      <w:pPr>
        <w:ind w:left="2656" w:hanging="540"/>
      </w:pPr>
      <w:rPr>
        <w:rFonts w:hint="default"/>
      </w:rPr>
    </w:lvl>
    <w:lvl w:ilvl="2" w:tplc="F6E8A3D2">
      <w:numFmt w:val="bullet"/>
      <w:lvlText w:val="•"/>
      <w:lvlJc w:val="left"/>
      <w:pPr>
        <w:ind w:left="3552" w:hanging="540"/>
      </w:pPr>
      <w:rPr>
        <w:rFonts w:hint="default"/>
      </w:rPr>
    </w:lvl>
    <w:lvl w:ilvl="3" w:tplc="55646A56">
      <w:numFmt w:val="bullet"/>
      <w:lvlText w:val="•"/>
      <w:lvlJc w:val="left"/>
      <w:pPr>
        <w:ind w:left="4448" w:hanging="540"/>
      </w:pPr>
      <w:rPr>
        <w:rFonts w:hint="default"/>
      </w:rPr>
    </w:lvl>
    <w:lvl w:ilvl="4" w:tplc="C4B01D58">
      <w:numFmt w:val="bullet"/>
      <w:lvlText w:val="•"/>
      <w:lvlJc w:val="left"/>
      <w:pPr>
        <w:ind w:left="5344" w:hanging="540"/>
      </w:pPr>
      <w:rPr>
        <w:rFonts w:hint="default"/>
      </w:rPr>
    </w:lvl>
    <w:lvl w:ilvl="5" w:tplc="03E85CA4">
      <w:numFmt w:val="bullet"/>
      <w:lvlText w:val="•"/>
      <w:lvlJc w:val="left"/>
      <w:pPr>
        <w:ind w:left="6240" w:hanging="540"/>
      </w:pPr>
      <w:rPr>
        <w:rFonts w:hint="default"/>
      </w:rPr>
    </w:lvl>
    <w:lvl w:ilvl="6" w:tplc="7DD03268">
      <w:numFmt w:val="bullet"/>
      <w:lvlText w:val="•"/>
      <w:lvlJc w:val="left"/>
      <w:pPr>
        <w:ind w:left="7136" w:hanging="540"/>
      </w:pPr>
      <w:rPr>
        <w:rFonts w:hint="default"/>
      </w:rPr>
    </w:lvl>
    <w:lvl w:ilvl="7" w:tplc="0962723A">
      <w:numFmt w:val="bullet"/>
      <w:lvlText w:val="•"/>
      <w:lvlJc w:val="left"/>
      <w:pPr>
        <w:ind w:left="8032" w:hanging="540"/>
      </w:pPr>
      <w:rPr>
        <w:rFonts w:hint="default"/>
      </w:rPr>
    </w:lvl>
    <w:lvl w:ilvl="8" w:tplc="8E20D19A">
      <w:numFmt w:val="bullet"/>
      <w:lvlText w:val="•"/>
      <w:lvlJc w:val="left"/>
      <w:pPr>
        <w:ind w:left="8928" w:hanging="540"/>
      </w:pPr>
      <w:rPr>
        <w:rFonts w:hint="default"/>
      </w:rPr>
    </w:lvl>
  </w:abstractNum>
  <w:abstractNum w:abstractNumId="14" w15:restartNumberingAfterBreak="0">
    <w:nsid w:val="6F241652"/>
    <w:multiLevelType w:val="hybridMultilevel"/>
    <w:tmpl w:val="124C73D0"/>
    <w:lvl w:ilvl="0" w:tplc="4D16DDF0">
      <w:start w:val="1"/>
      <w:numFmt w:val="lowerLetter"/>
      <w:lvlText w:val="%1)"/>
      <w:lvlJc w:val="left"/>
      <w:pPr>
        <w:ind w:left="859" w:hanging="360"/>
      </w:pPr>
      <w:rPr>
        <w:rFonts w:ascii="Verdana" w:eastAsia="Verdana" w:hAnsi="Verdana" w:cs="Verdana" w:hint="default"/>
        <w:w w:val="99"/>
        <w:sz w:val="24"/>
        <w:szCs w:val="24"/>
      </w:rPr>
    </w:lvl>
    <w:lvl w:ilvl="1" w:tplc="C6C4ED86">
      <w:start w:val="1"/>
      <w:numFmt w:val="lowerRoman"/>
      <w:lvlText w:val="%2)"/>
      <w:lvlJc w:val="left"/>
      <w:pPr>
        <w:ind w:left="1219" w:hanging="360"/>
      </w:pPr>
      <w:rPr>
        <w:rFonts w:ascii="Verdana" w:eastAsia="Verdana" w:hAnsi="Verdana" w:cs="Verdana" w:hint="default"/>
        <w:spacing w:val="-1"/>
        <w:w w:val="99"/>
        <w:sz w:val="24"/>
        <w:szCs w:val="24"/>
      </w:rPr>
    </w:lvl>
    <w:lvl w:ilvl="2" w:tplc="E9B691CE">
      <w:numFmt w:val="bullet"/>
      <w:lvlText w:val="•"/>
      <w:lvlJc w:val="left"/>
      <w:pPr>
        <w:ind w:left="2275" w:hanging="360"/>
      </w:pPr>
      <w:rPr>
        <w:rFonts w:hint="default"/>
      </w:rPr>
    </w:lvl>
    <w:lvl w:ilvl="3" w:tplc="328EE214">
      <w:numFmt w:val="bullet"/>
      <w:lvlText w:val="•"/>
      <w:lvlJc w:val="left"/>
      <w:pPr>
        <w:ind w:left="3331" w:hanging="360"/>
      </w:pPr>
      <w:rPr>
        <w:rFonts w:hint="default"/>
      </w:rPr>
    </w:lvl>
    <w:lvl w:ilvl="4" w:tplc="C854BBC8">
      <w:numFmt w:val="bullet"/>
      <w:lvlText w:val="•"/>
      <w:lvlJc w:val="left"/>
      <w:pPr>
        <w:ind w:left="4386" w:hanging="360"/>
      </w:pPr>
      <w:rPr>
        <w:rFonts w:hint="default"/>
      </w:rPr>
    </w:lvl>
    <w:lvl w:ilvl="5" w:tplc="9E62B56A">
      <w:numFmt w:val="bullet"/>
      <w:lvlText w:val="•"/>
      <w:lvlJc w:val="left"/>
      <w:pPr>
        <w:ind w:left="5442" w:hanging="360"/>
      </w:pPr>
      <w:rPr>
        <w:rFonts w:hint="default"/>
      </w:rPr>
    </w:lvl>
    <w:lvl w:ilvl="6" w:tplc="18BE7A4E">
      <w:numFmt w:val="bullet"/>
      <w:lvlText w:val="•"/>
      <w:lvlJc w:val="left"/>
      <w:pPr>
        <w:ind w:left="6497" w:hanging="360"/>
      </w:pPr>
      <w:rPr>
        <w:rFonts w:hint="default"/>
      </w:rPr>
    </w:lvl>
    <w:lvl w:ilvl="7" w:tplc="61BA81E4">
      <w:numFmt w:val="bullet"/>
      <w:lvlText w:val="•"/>
      <w:lvlJc w:val="left"/>
      <w:pPr>
        <w:ind w:left="7553" w:hanging="360"/>
      </w:pPr>
      <w:rPr>
        <w:rFonts w:hint="default"/>
      </w:rPr>
    </w:lvl>
    <w:lvl w:ilvl="8" w:tplc="67628B5C">
      <w:numFmt w:val="bullet"/>
      <w:lvlText w:val="•"/>
      <w:lvlJc w:val="left"/>
      <w:pPr>
        <w:ind w:left="8608" w:hanging="360"/>
      </w:pPr>
      <w:rPr>
        <w:rFonts w:hint="default"/>
      </w:rPr>
    </w:lvl>
  </w:abstractNum>
  <w:abstractNum w:abstractNumId="15" w15:restartNumberingAfterBreak="0">
    <w:nsid w:val="7C477900"/>
    <w:multiLevelType w:val="hybridMultilevel"/>
    <w:tmpl w:val="80246EF4"/>
    <w:lvl w:ilvl="0" w:tplc="E85250CE">
      <w:start w:val="1"/>
      <w:numFmt w:val="decimal"/>
      <w:lvlText w:val="(%1)"/>
      <w:lvlJc w:val="left"/>
      <w:pPr>
        <w:ind w:left="1580" w:hanging="360"/>
      </w:pPr>
      <w:rPr>
        <w:rFonts w:ascii="Times New Roman" w:eastAsia="Times New Roman" w:hAnsi="Times New Roman" w:cs="Times New Roman" w:hint="default"/>
        <w:spacing w:val="-1"/>
        <w:w w:val="100"/>
        <w:sz w:val="20"/>
        <w:szCs w:val="20"/>
      </w:rPr>
    </w:lvl>
    <w:lvl w:ilvl="1" w:tplc="4F98CA10">
      <w:numFmt w:val="bullet"/>
      <w:lvlText w:val="•"/>
      <w:lvlJc w:val="left"/>
      <w:pPr>
        <w:ind w:left="2494" w:hanging="360"/>
      </w:pPr>
      <w:rPr>
        <w:rFonts w:hint="default"/>
      </w:rPr>
    </w:lvl>
    <w:lvl w:ilvl="2" w:tplc="656C636A">
      <w:numFmt w:val="bullet"/>
      <w:lvlText w:val="•"/>
      <w:lvlJc w:val="left"/>
      <w:pPr>
        <w:ind w:left="3408" w:hanging="360"/>
      </w:pPr>
      <w:rPr>
        <w:rFonts w:hint="default"/>
      </w:rPr>
    </w:lvl>
    <w:lvl w:ilvl="3" w:tplc="69229DF6">
      <w:numFmt w:val="bullet"/>
      <w:lvlText w:val="•"/>
      <w:lvlJc w:val="left"/>
      <w:pPr>
        <w:ind w:left="4322" w:hanging="360"/>
      </w:pPr>
      <w:rPr>
        <w:rFonts w:hint="default"/>
      </w:rPr>
    </w:lvl>
    <w:lvl w:ilvl="4" w:tplc="7A8A6E52">
      <w:numFmt w:val="bullet"/>
      <w:lvlText w:val="•"/>
      <w:lvlJc w:val="left"/>
      <w:pPr>
        <w:ind w:left="5236" w:hanging="360"/>
      </w:pPr>
      <w:rPr>
        <w:rFonts w:hint="default"/>
      </w:rPr>
    </w:lvl>
    <w:lvl w:ilvl="5" w:tplc="CD769EFC">
      <w:numFmt w:val="bullet"/>
      <w:lvlText w:val="•"/>
      <w:lvlJc w:val="left"/>
      <w:pPr>
        <w:ind w:left="6150" w:hanging="360"/>
      </w:pPr>
      <w:rPr>
        <w:rFonts w:hint="default"/>
      </w:rPr>
    </w:lvl>
    <w:lvl w:ilvl="6" w:tplc="96C820F2">
      <w:numFmt w:val="bullet"/>
      <w:lvlText w:val="•"/>
      <w:lvlJc w:val="left"/>
      <w:pPr>
        <w:ind w:left="7064" w:hanging="360"/>
      </w:pPr>
      <w:rPr>
        <w:rFonts w:hint="default"/>
      </w:rPr>
    </w:lvl>
    <w:lvl w:ilvl="7" w:tplc="4BE4F558">
      <w:numFmt w:val="bullet"/>
      <w:lvlText w:val="•"/>
      <w:lvlJc w:val="left"/>
      <w:pPr>
        <w:ind w:left="7978" w:hanging="360"/>
      </w:pPr>
      <w:rPr>
        <w:rFonts w:hint="default"/>
      </w:rPr>
    </w:lvl>
    <w:lvl w:ilvl="8" w:tplc="E8803458">
      <w:numFmt w:val="bullet"/>
      <w:lvlText w:val="•"/>
      <w:lvlJc w:val="left"/>
      <w:pPr>
        <w:ind w:left="8892" w:hanging="360"/>
      </w:pPr>
      <w:rPr>
        <w:rFonts w:hint="default"/>
      </w:rPr>
    </w:lvl>
  </w:abstractNum>
  <w:abstractNum w:abstractNumId="16" w15:restartNumberingAfterBreak="0">
    <w:nsid w:val="7D4C147F"/>
    <w:multiLevelType w:val="hybridMultilevel"/>
    <w:tmpl w:val="0C0EEE6E"/>
    <w:lvl w:ilvl="0" w:tplc="B74C57C2">
      <w:start w:val="1"/>
      <w:numFmt w:val="lowerLetter"/>
      <w:lvlText w:val="%1)"/>
      <w:lvlJc w:val="left"/>
      <w:pPr>
        <w:ind w:left="860" w:hanging="360"/>
      </w:pPr>
      <w:rPr>
        <w:rFonts w:ascii="Verdana" w:eastAsia="Verdana" w:hAnsi="Verdana" w:cs="Verdana" w:hint="default"/>
        <w:w w:val="99"/>
        <w:sz w:val="24"/>
        <w:szCs w:val="24"/>
      </w:rPr>
    </w:lvl>
    <w:lvl w:ilvl="1" w:tplc="2CFAB9CA">
      <w:start w:val="1"/>
      <w:numFmt w:val="lowerRoman"/>
      <w:lvlText w:val="%2)"/>
      <w:lvlJc w:val="left"/>
      <w:pPr>
        <w:ind w:left="1220" w:hanging="360"/>
      </w:pPr>
      <w:rPr>
        <w:rFonts w:ascii="Verdana" w:eastAsia="Verdana" w:hAnsi="Verdana" w:cs="Verdana" w:hint="default"/>
        <w:spacing w:val="-1"/>
        <w:w w:val="99"/>
        <w:sz w:val="24"/>
        <w:szCs w:val="24"/>
      </w:rPr>
    </w:lvl>
    <w:lvl w:ilvl="2" w:tplc="F42CCB8C">
      <w:start w:val="1"/>
      <w:numFmt w:val="lowerRoman"/>
      <w:lvlText w:val="(%3)"/>
      <w:lvlJc w:val="left"/>
      <w:pPr>
        <w:ind w:left="2300" w:hanging="360"/>
        <w:jc w:val="right"/>
      </w:pPr>
      <w:rPr>
        <w:rFonts w:ascii="Verdana" w:eastAsia="Verdana" w:hAnsi="Verdana" w:cs="Verdana" w:hint="default"/>
        <w:spacing w:val="-1"/>
        <w:w w:val="99"/>
        <w:sz w:val="24"/>
        <w:szCs w:val="24"/>
      </w:rPr>
    </w:lvl>
    <w:lvl w:ilvl="3" w:tplc="7286DF40">
      <w:numFmt w:val="bullet"/>
      <w:lvlText w:val="•"/>
      <w:lvlJc w:val="left"/>
      <w:pPr>
        <w:ind w:left="3352" w:hanging="360"/>
      </w:pPr>
      <w:rPr>
        <w:rFonts w:hint="default"/>
      </w:rPr>
    </w:lvl>
    <w:lvl w:ilvl="4" w:tplc="4914F4C8">
      <w:numFmt w:val="bullet"/>
      <w:lvlText w:val="•"/>
      <w:lvlJc w:val="left"/>
      <w:pPr>
        <w:ind w:left="4405" w:hanging="360"/>
      </w:pPr>
      <w:rPr>
        <w:rFonts w:hint="default"/>
      </w:rPr>
    </w:lvl>
    <w:lvl w:ilvl="5" w:tplc="1EF876A2">
      <w:numFmt w:val="bullet"/>
      <w:lvlText w:val="•"/>
      <w:lvlJc w:val="left"/>
      <w:pPr>
        <w:ind w:left="5457" w:hanging="360"/>
      </w:pPr>
      <w:rPr>
        <w:rFonts w:hint="default"/>
      </w:rPr>
    </w:lvl>
    <w:lvl w:ilvl="6" w:tplc="AC9C678A">
      <w:numFmt w:val="bullet"/>
      <w:lvlText w:val="•"/>
      <w:lvlJc w:val="left"/>
      <w:pPr>
        <w:ind w:left="6510" w:hanging="360"/>
      </w:pPr>
      <w:rPr>
        <w:rFonts w:hint="default"/>
      </w:rPr>
    </w:lvl>
    <w:lvl w:ilvl="7" w:tplc="87146B20">
      <w:numFmt w:val="bullet"/>
      <w:lvlText w:val="•"/>
      <w:lvlJc w:val="left"/>
      <w:pPr>
        <w:ind w:left="7562" w:hanging="360"/>
      </w:pPr>
      <w:rPr>
        <w:rFonts w:hint="default"/>
      </w:rPr>
    </w:lvl>
    <w:lvl w:ilvl="8" w:tplc="35FEA01A">
      <w:numFmt w:val="bullet"/>
      <w:lvlText w:val="•"/>
      <w:lvlJc w:val="left"/>
      <w:pPr>
        <w:ind w:left="8615" w:hanging="360"/>
      </w:pPr>
      <w:rPr>
        <w:rFonts w:hint="default"/>
      </w:rPr>
    </w:lvl>
  </w:abstractNum>
  <w:abstractNum w:abstractNumId="17" w15:restartNumberingAfterBreak="0">
    <w:nsid w:val="7F9A191C"/>
    <w:multiLevelType w:val="hybridMultilevel"/>
    <w:tmpl w:val="E98A0886"/>
    <w:lvl w:ilvl="0" w:tplc="43F0BAD0">
      <w:start w:val="1"/>
      <w:numFmt w:val="upperLetter"/>
      <w:lvlText w:val="%1."/>
      <w:lvlJc w:val="left"/>
      <w:pPr>
        <w:ind w:left="1580" w:hanging="720"/>
      </w:pPr>
      <w:rPr>
        <w:rFonts w:ascii="Verdana" w:eastAsia="Verdana" w:hAnsi="Verdana" w:cs="Verdana" w:hint="default"/>
        <w:b/>
        <w:bCs/>
        <w:spacing w:val="-1"/>
        <w:w w:val="99"/>
        <w:sz w:val="24"/>
        <w:szCs w:val="24"/>
      </w:rPr>
    </w:lvl>
    <w:lvl w:ilvl="1" w:tplc="4818262C">
      <w:start w:val="1"/>
      <w:numFmt w:val="decimal"/>
      <w:lvlText w:val="(%2)"/>
      <w:lvlJc w:val="left"/>
      <w:pPr>
        <w:ind w:left="2300" w:hanging="720"/>
      </w:pPr>
      <w:rPr>
        <w:rFonts w:ascii="Verdana" w:eastAsia="Verdana" w:hAnsi="Verdana" w:cs="Verdana" w:hint="default"/>
        <w:b/>
        <w:bCs/>
        <w:w w:val="99"/>
        <w:sz w:val="24"/>
        <w:szCs w:val="24"/>
      </w:rPr>
    </w:lvl>
    <w:lvl w:ilvl="2" w:tplc="BFDA8B4E">
      <w:numFmt w:val="bullet"/>
      <w:lvlText w:val="•"/>
      <w:lvlJc w:val="left"/>
      <w:pPr>
        <w:ind w:left="3235" w:hanging="720"/>
      </w:pPr>
      <w:rPr>
        <w:rFonts w:hint="default"/>
      </w:rPr>
    </w:lvl>
    <w:lvl w:ilvl="3" w:tplc="AB28CE38">
      <w:numFmt w:val="bullet"/>
      <w:lvlText w:val="•"/>
      <w:lvlJc w:val="left"/>
      <w:pPr>
        <w:ind w:left="4171" w:hanging="720"/>
      </w:pPr>
      <w:rPr>
        <w:rFonts w:hint="default"/>
      </w:rPr>
    </w:lvl>
    <w:lvl w:ilvl="4" w:tplc="D5EEBD40">
      <w:numFmt w:val="bullet"/>
      <w:lvlText w:val="•"/>
      <w:lvlJc w:val="left"/>
      <w:pPr>
        <w:ind w:left="5106" w:hanging="720"/>
      </w:pPr>
      <w:rPr>
        <w:rFonts w:hint="default"/>
      </w:rPr>
    </w:lvl>
    <w:lvl w:ilvl="5" w:tplc="CEAAE91E">
      <w:numFmt w:val="bullet"/>
      <w:lvlText w:val="•"/>
      <w:lvlJc w:val="left"/>
      <w:pPr>
        <w:ind w:left="6042" w:hanging="720"/>
      </w:pPr>
      <w:rPr>
        <w:rFonts w:hint="default"/>
      </w:rPr>
    </w:lvl>
    <w:lvl w:ilvl="6" w:tplc="B846CC7A">
      <w:numFmt w:val="bullet"/>
      <w:lvlText w:val="•"/>
      <w:lvlJc w:val="left"/>
      <w:pPr>
        <w:ind w:left="6977" w:hanging="720"/>
      </w:pPr>
      <w:rPr>
        <w:rFonts w:hint="default"/>
      </w:rPr>
    </w:lvl>
    <w:lvl w:ilvl="7" w:tplc="D910F782">
      <w:numFmt w:val="bullet"/>
      <w:lvlText w:val="•"/>
      <w:lvlJc w:val="left"/>
      <w:pPr>
        <w:ind w:left="7913" w:hanging="720"/>
      </w:pPr>
      <w:rPr>
        <w:rFonts w:hint="default"/>
      </w:rPr>
    </w:lvl>
    <w:lvl w:ilvl="8" w:tplc="005C1948">
      <w:numFmt w:val="bullet"/>
      <w:lvlText w:val="•"/>
      <w:lvlJc w:val="left"/>
      <w:pPr>
        <w:ind w:left="8848" w:hanging="720"/>
      </w:pPr>
      <w:rPr>
        <w:rFonts w:hint="default"/>
      </w:rPr>
    </w:lvl>
  </w:abstractNum>
  <w:abstractNum w:abstractNumId="18" w15:restartNumberingAfterBreak="0">
    <w:nsid w:val="7FA479FF"/>
    <w:multiLevelType w:val="hybridMultilevel"/>
    <w:tmpl w:val="1F44DB54"/>
    <w:lvl w:ilvl="0" w:tplc="CFA47CAC">
      <w:start w:val="1"/>
      <w:numFmt w:val="upperLetter"/>
      <w:lvlText w:val="%1."/>
      <w:lvlJc w:val="left"/>
      <w:pPr>
        <w:ind w:left="1580" w:hanging="630"/>
        <w:jc w:val="right"/>
      </w:pPr>
      <w:rPr>
        <w:rFonts w:ascii="Verdana" w:eastAsia="Verdana" w:hAnsi="Verdana" w:cs="Verdana" w:hint="default"/>
        <w:b/>
        <w:bCs/>
        <w:spacing w:val="-1"/>
        <w:w w:val="99"/>
        <w:sz w:val="24"/>
        <w:szCs w:val="24"/>
      </w:rPr>
    </w:lvl>
    <w:lvl w:ilvl="1" w:tplc="70502066">
      <w:numFmt w:val="bullet"/>
      <w:lvlText w:val=""/>
      <w:lvlJc w:val="left"/>
      <w:pPr>
        <w:ind w:left="2300" w:hanging="720"/>
      </w:pPr>
      <w:rPr>
        <w:rFonts w:ascii="Symbol" w:eastAsia="Symbol" w:hAnsi="Symbol" w:cs="Symbol" w:hint="default"/>
        <w:w w:val="99"/>
        <w:sz w:val="24"/>
        <w:szCs w:val="24"/>
      </w:rPr>
    </w:lvl>
    <w:lvl w:ilvl="2" w:tplc="37BEF3A6">
      <w:numFmt w:val="bullet"/>
      <w:lvlText w:val="•"/>
      <w:lvlJc w:val="left"/>
      <w:pPr>
        <w:ind w:left="3235" w:hanging="720"/>
      </w:pPr>
      <w:rPr>
        <w:rFonts w:hint="default"/>
      </w:rPr>
    </w:lvl>
    <w:lvl w:ilvl="3" w:tplc="B3D467E6">
      <w:numFmt w:val="bullet"/>
      <w:lvlText w:val="•"/>
      <w:lvlJc w:val="left"/>
      <w:pPr>
        <w:ind w:left="4171" w:hanging="720"/>
      </w:pPr>
      <w:rPr>
        <w:rFonts w:hint="default"/>
      </w:rPr>
    </w:lvl>
    <w:lvl w:ilvl="4" w:tplc="647EC350">
      <w:numFmt w:val="bullet"/>
      <w:lvlText w:val="•"/>
      <w:lvlJc w:val="left"/>
      <w:pPr>
        <w:ind w:left="5106" w:hanging="720"/>
      </w:pPr>
      <w:rPr>
        <w:rFonts w:hint="default"/>
      </w:rPr>
    </w:lvl>
    <w:lvl w:ilvl="5" w:tplc="7FDEE0E8">
      <w:numFmt w:val="bullet"/>
      <w:lvlText w:val="•"/>
      <w:lvlJc w:val="left"/>
      <w:pPr>
        <w:ind w:left="6042" w:hanging="720"/>
      </w:pPr>
      <w:rPr>
        <w:rFonts w:hint="default"/>
      </w:rPr>
    </w:lvl>
    <w:lvl w:ilvl="6" w:tplc="B1324E4C">
      <w:numFmt w:val="bullet"/>
      <w:lvlText w:val="•"/>
      <w:lvlJc w:val="left"/>
      <w:pPr>
        <w:ind w:left="6977" w:hanging="720"/>
      </w:pPr>
      <w:rPr>
        <w:rFonts w:hint="default"/>
      </w:rPr>
    </w:lvl>
    <w:lvl w:ilvl="7" w:tplc="4F444BA0">
      <w:numFmt w:val="bullet"/>
      <w:lvlText w:val="•"/>
      <w:lvlJc w:val="left"/>
      <w:pPr>
        <w:ind w:left="7913" w:hanging="720"/>
      </w:pPr>
      <w:rPr>
        <w:rFonts w:hint="default"/>
      </w:rPr>
    </w:lvl>
    <w:lvl w:ilvl="8" w:tplc="B9825AE8">
      <w:numFmt w:val="bullet"/>
      <w:lvlText w:val="•"/>
      <w:lvlJc w:val="left"/>
      <w:pPr>
        <w:ind w:left="8848" w:hanging="720"/>
      </w:pPr>
      <w:rPr>
        <w:rFonts w:hint="default"/>
      </w:rPr>
    </w:lvl>
  </w:abstractNum>
  <w:num w:numId="1">
    <w:abstractNumId w:val="16"/>
  </w:num>
  <w:num w:numId="2">
    <w:abstractNumId w:val="9"/>
  </w:num>
  <w:num w:numId="3">
    <w:abstractNumId w:val="14"/>
  </w:num>
  <w:num w:numId="4">
    <w:abstractNumId w:val="11"/>
  </w:num>
  <w:num w:numId="5">
    <w:abstractNumId w:val="2"/>
  </w:num>
  <w:num w:numId="6">
    <w:abstractNumId w:val="15"/>
  </w:num>
  <w:num w:numId="7">
    <w:abstractNumId w:val="6"/>
  </w:num>
  <w:num w:numId="8">
    <w:abstractNumId w:val="3"/>
  </w:num>
  <w:num w:numId="9">
    <w:abstractNumId w:val="18"/>
  </w:num>
  <w:num w:numId="10">
    <w:abstractNumId w:val="0"/>
  </w:num>
  <w:num w:numId="11">
    <w:abstractNumId w:val="7"/>
  </w:num>
  <w:num w:numId="12">
    <w:abstractNumId w:val="8"/>
  </w:num>
  <w:num w:numId="13">
    <w:abstractNumId w:val="13"/>
  </w:num>
  <w:num w:numId="14">
    <w:abstractNumId w:val="12"/>
  </w:num>
  <w:num w:numId="15">
    <w:abstractNumId w:val="1"/>
  </w:num>
  <w:num w:numId="16">
    <w:abstractNumId w:val="17"/>
  </w:num>
  <w:num w:numId="17">
    <w:abstractNumId w:val="4"/>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3D"/>
    <w:rsid w:val="00017437"/>
    <w:rsid w:val="00040DB6"/>
    <w:rsid w:val="00075DDA"/>
    <w:rsid w:val="0008656D"/>
    <w:rsid w:val="000F4138"/>
    <w:rsid w:val="00293C54"/>
    <w:rsid w:val="00332030"/>
    <w:rsid w:val="00402049"/>
    <w:rsid w:val="00411A3D"/>
    <w:rsid w:val="00463507"/>
    <w:rsid w:val="006447ED"/>
    <w:rsid w:val="006A743C"/>
    <w:rsid w:val="006E2C21"/>
    <w:rsid w:val="007257F1"/>
    <w:rsid w:val="00775196"/>
    <w:rsid w:val="00830167"/>
    <w:rsid w:val="00A041C4"/>
    <w:rsid w:val="00A5399F"/>
    <w:rsid w:val="00B40EB9"/>
    <w:rsid w:val="00BB61B5"/>
    <w:rsid w:val="00BC056A"/>
    <w:rsid w:val="00C03575"/>
    <w:rsid w:val="00C251D0"/>
    <w:rsid w:val="00C26C05"/>
    <w:rsid w:val="00CD23BD"/>
    <w:rsid w:val="00DC01D1"/>
    <w:rsid w:val="00EC18D2"/>
    <w:rsid w:val="00F02B48"/>
    <w:rsid w:val="00F14DB6"/>
    <w:rsid w:val="00F24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4DCDD3"/>
  <w15:docId w15:val="{0D2E1C0E-2460-47C7-8DE2-4EDE6113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860" w:hanging="720"/>
      <w:outlineLvl w:val="0"/>
    </w:pPr>
    <w:rPr>
      <w:b/>
      <w:bCs/>
      <w:sz w:val="28"/>
      <w:szCs w:val="28"/>
      <w:u w:val="single" w:color="000000"/>
    </w:rPr>
  </w:style>
  <w:style w:type="paragraph" w:styleId="Heading2">
    <w:name w:val="heading 2"/>
    <w:basedOn w:val="Normal"/>
    <w:uiPriority w:val="9"/>
    <w:unhideWhenUsed/>
    <w:qFormat/>
    <w:pPr>
      <w:ind w:left="2030" w:hanging="721"/>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2"/>
      <w:ind w:left="800" w:hanging="661"/>
    </w:pPr>
  </w:style>
  <w:style w:type="paragraph" w:styleId="TOC2">
    <w:name w:val="toc 2"/>
    <w:basedOn w:val="Normal"/>
    <w:uiPriority w:val="1"/>
    <w:qFormat/>
    <w:pPr>
      <w:spacing w:before="101"/>
      <w:ind w:left="140" w:right="1228"/>
    </w:pPr>
  </w:style>
  <w:style w:type="paragraph" w:styleId="TOC3">
    <w:name w:val="toc 3"/>
    <w:basedOn w:val="Normal"/>
    <w:uiPriority w:val="1"/>
    <w:qFormat/>
    <w:pPr>
      <w:spacing w:before="100"/>
      <w:ind w:left="1019" w:hanging="640"/>
    </w:pPr>
    <w:rPr>
      <w:b/>
      <w:bCs/>
    </w:rPr>
  </w:style>
  <w:style w:type="paragraph" w:styleId="TOC4">
    <w:name w:val="toc 4"/>
    <w:basedOn w:val="Normal"/>
    <w:uiPriority w:val="1"/>
    <w:qFormat/>
    <w:pPr>
      <w:spacing w:before="100"/>
      <w:ind w:left="380" w:right="1227"/>
    </w:pPr>
    <w:rPr>
      <w:b/>
      <w:bCs/>
    </w:rPr>
  </w:style>
  <w:style w:type="paragraph" w:styleId="TOC5">
    <w:name w:val="toc 5"/>
    <w:basedOn w:val="Normal"/>
    <w:uiPriority w:val="1"/>
    <w:qFormat/>
    <w:pPr>
      <w:spacing w:line="253" w:lineRule="exact"/>
      <w:ind w:left="1019"/>
    </w:pPr>
    <w:rPr>
      <w:rFonts w:ascii="Times New Roman" w:eastAsia="Times New Roman" w:hAnsi="Times New Roman" w:cs="Times New Roman"/>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8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E2C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21"/>
    <w:rPr>
      <w:rFonts w:ascii="Segoe UI" w:eastAsia="Verdana" w:hAnsi="Segoe UI" w:cs="Segoe UI"/>
      <w:sz w:val="18"/>
      <w:szCs w:val="18"/>
    </w:rPr>
  </w:style>
  <w:style w:type="character" w:styleId="Hyperlink">
    <w:name w:val="Hyperlink"/>
    <w:basedOn w:val="DefaultParagraphFont"/>
    <w:uiPriority w:val="99"/>
    <w:unhideWhenUsed/>
    <w:rsid w:val="00293C54"/>
    <w:rPr>
      <w:color w:val="0563C1"/>
      <w:u w:val="single"/>
    </w:rPr>
  </w:style>
  <w:style w:type="character" w:styleId="FollowedHyperlink">
    <w:name w:val="FollowedHyperlink"/>
    <w:basedOn w:val="DefaultParagraphFont"/>
    <w:uiPriority w:val="99"/>
    <w:semiHidden/>
    <w:unhideWhenUsed/>
    <w:rsid w:val="00293C54"/>
    <w:rPr>
      <w:color w:val="800080" w:themeColor="followedHyperlink"/>
      <w:u w:val="single"/>
    </w:rPr>
  </w:style>
  <w:style w:type="character" w:styleId="UnresolvedMention">
    <w:name w:val="Unresolved Mention"/>
    <w:basedOn w:val="DefaultParagraphFont"/>
    <w:uiPriority w:val="99"/>
    <w:semiHidden/>
    <w:unhideWhenUsed/>
    <w:rsid w:val="00293C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9593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arcedg@piercecollege.ed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itleix@email.laccd.edu" TargetMode="External"/><Relationship Id="rId17" Type="http://schemas.openxmlformats.org/officeDocument/2006/relationships/hyperlink" Target="http://www.ed.gov/ocr" TargetMode="External"/><Relationship Id="rId2" Type="http://schemas.openxmlformats.org/officeDocument/2006/relationships/customXml" Target="../customXml/item2.xml"/><Relationship Id="rId16" Type="http://schemas.openxmlformats.org/officeDocument/2006/relationships/hyperlink" Target="mailto:OCR@e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ccd.guardianconduct.com/incident-reporting" TargetMode="External"/><Relationship Id="rId5" Type="http://schemas.openxmlformats.org/officeDocument/2006/relationships/styles" Target="styles.xml"/><Relationship Id="rId15" Type="http://schemas.openxmlformats.org/officeDocument/2006/relationships/hyperlink" Target="mailto:friedmv@laccd.ed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oledoa@ela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6668C5-CC8B-4089-AC7C-C6D571E9B212}"/>
</file>

<file path=customXml/itemProps2.xml><?xml version="1.0" encoding="utf-8"?>
<ds:datastoreItem xmlns:ds="http://schemas.openxmlformats.org/officeDocument/2006/customXml" ds:itemID="{602F8973-30E1-4FD7-B988-3B35642C6DC2}"/>
</file>

<file path=customXml/itemProps3.xml><?xml version="1.0" encoding="utf-8"?>
<ds:datastoreItem xmlns:ds="http://schemas.openxmlformats.org/officeDocument/2006/customXml" ds:itemID="{A22FCDDD-6C55-460E-AE40-8DC1E33C548D}"/>
</file>

<file path=docProps/app.xml><?xml version="1.0" encoding="utf-8"?>
<Properties xmlns="http://schemas.openxmlformats.org/officeDocument/2006/extended-properties" xmlns:vt="http://schemas.openxmlformats.org/officeDocument/2006/docPropsVTypes">
  <Template>Normal.dotm</Template>
  <TotalTime>2</TotalTime>
  <Pages>35</Pages>
  <Words>10420</Words>
  <Characters>59398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artie</dc:creator>
  <cp:keywords/>
  <dc:description/>
  <cp:lastModifiedBy>Babb, Arthur F.</cp:lastModifiedBy>
  <cp:revision>3</cp:revision>
  <dcterms:created xsi:type="dcterms:W3CDTF">2021-10-19T21:07:00Z</dcterms:created>
  <dcterms:modified xsi:type="dcterms:W3CDTF">2021-11-01T17:49:00Z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 Suite 2020</vt:lpwstr>
  </property>
  <property fmtid="{D5CDD505-2E9C-101B-9397-08002B2CF9AE}" pid="3" name="LastSaved">
    <vt:filetime>2020-08-28T00:00:00Z</vt:filetime>
  </property>
  <property fmtid="{D5CDD505-2E9C-101B-9397-08002B2CF9AE}" pid="4" name="ContentTypeId">
    <vt:lpwstr>0x0101004F61065FC9FE434B8F4D06640E3CF5B4</vt:lpwstr>
  </property>
  <property fmtid="{D5CDD505-2E9C-101B-9397-08002B2CF9AE}" pid="5" name="Order">
    <vt:r8>37200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